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57" w:rsidRDefault="006F7857">
      <w:pPr>
        <w:pStyle w:val="ConsPlusNormal"/>
        <w:outlineLvl w:val="0"/>
      </w:pPr>
      <w:bookmarkStart w:id="0" w:name="_GoBack"/>
      <w:bookmarkEnd w:id="0"/>
      <w:r>
        <w:t>Зарегистрировано в Минюсте России 24 апреля 2019 г. N 54495</w:t>
      </w:r>
    </w:p>
    <w:p w:rsidR="006F7857" w:rsidRDefault="006F7857">
      <w:pPr>
        <w:pStyle w:val="ConsPlusNormal"/>
        <w:pBdr>
          <w:top w:val="single" w:sz="6" w:space="0" w:color="auto"/>
        </w:pBdr>
        <w:spacing w:before="100" w:after="100"/>
        <w:jc w:val="both"/>
        <w:rPr>
          <w:sz w:val="2"/>
          <w:szCs w:val="2"/>
        </w:rPr>
      </w:pPr>
    </w:p>
    <w:p w:rsidR="006F7857" w:rsidRDefault="006F7857">
      <w:pPr>
        <w:pStyle w:val="ConsPlusNormal"/>
        <w:jc w:val="both"/>
      </w:pPr>
    </w:p>
    <w:p w:rsidR="006F7857" w:rsidRDefault="006F7857">
      <w:pPr>
        <w:pStyle w:val="ConsPlusTitle"/>
        <w:jc w:val="center"/>
      </w:pPr>
      <w:r>
        <w:t>МИНИСТЕРСТВО ЗДРАВООХРАНЕНИЯ РОССИЙСКОЙ ФЕДЕРАЦИИ</w:t>
      </w:r>
    </w:p>
    <w:p w:rsidR="006F7857" w:rsidRDefault="006F7857">
      <w:pPr>
        <w:pStyle w:val="ConsPlusTitle"/>
        <w:jc w:val="both"/>
      </w:pPr>
    </w:p>
    <w:p w:rsidR="006F7857" w:rsidRDefault="006F7857">
      <w:pPr>
        <w:pStyle w:val="ConsPlusTitle"/>
        <w:jc w:val="center"/>
      </w:pPr>
      <w:r>
        <w:t>ПРИКАЗ</w:t>
      </w:r>
    </w:p>
    <w:p w:rsidR="006F7857" w:rsidRDefault="006F7857">
      <w:pPr>
        <w:pStyle w:val="ConsPlusTitle"/>
        <w:jc w:val="center"/>
      </w:pPr>
      <w:r>
        <w:t>от 13 марта 2019 г. N 124н</w:t>
      </w:r>
    </w:p>
    <w:p w:rsidR="006F7857" w:rsidRDefault="006F7857">
      <w:pPr>
        <w:pStyle w:val="ConsPlusTitle"/>
        <w:jc w:val="both"/>
      </w:pPr>
    </w:p>
    <w:p w:rsidR="006F7857" w:rsidRDefault="006F7857">
      <w:pPr>
        <w:pStyle w:val="ConsPlusTitle"/>
        <w:jc w:val="center"/>
      </w:pPr>
      <w:r>
        <w:t>ОБ УТВЕРЖДЕНИИ ПОРЯДКА</w:t>
      </w:r>
    </w:p>
    <w:p w:rsidR="006F7857" w:rsidRDefault="006F7857">
      <w:pPr>
        <w:pStyle w:val="ConsPlusTitle"/>
        <w:jc w:val="center"/>
      </w:pPr>
      <w:r>
        <w:t>ПРОВЕДЕНИЯ ПРОФИЛАКТИЧЕСКОГО МЕДИЦИНСКОГО ОСМОТРА</w:t>
      </w:r>
    </w:p>
    <w:p w:rsidR="006F7857" w:rsidRDefault="006F7857">
      <w:pPr>
        <w:pStyle w:val="ConsPlusTitle"/>
        <w:jc w:val="center"/>
      </w:pPr>
      <w:r>
        <w:t>И ДИСПАНСЕРИЗАЦИИ ОПРЕДЕЛЕННЫХ ГРУПП ВЗРОСЛОГО НАСЕЛЕНИЯ</w:t>
      </w:r>
    </w:p>
    <w:p w:rsidR="006F7857" w:rsidRDefault="006F7857">
      <w:pPr>
        <w:pStyle w:val="ConsPlusNormal"/>
        <w:jc w:val="both"/>
      </w:pPr>
    </w:p>
    <w:p w:rsidR="006F7857" w:rsidRDefault="006F7857">
      <w:pPr>
        <w:pStyle w:val="ConsPlusNormal"/>
        <w:ind w:firstLine="540"/>
        <w:jc w:val="both"/>
      </w:pPr>
      <w:r>
        <w:t xml:space="preserve">В соответствии со </w:t>
      </w:r>
      <w:hyperlink r:id="rId5"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6F7857" w:rsidRDefault="006F7857">
      <w:pPr>
        <w:pStyle w:val="ConsPlusNormal"/>
        <w:spacing w:before="220"/>
        <w:ind w:firstLine="540"/>
        <w:jc w:val="both"/>
      </w:pPr>
      <w:r>
        <w:t xml:space="preserve">1. Утвердить </w:t>
      </w:r>
      <w:hyperlink w:anchor="P31" w:history="1">
        <w:r>
          <w:rPr>
            <w:color w:val="0000FF"/>
          </w:rPr>
          <w:t>порядок</w:t>
        </w:r>
      </w:hyperlink>
      <w:r>
        <w:t xml:space="preserve"> проведения профилактического медицинского осмотра и диспансеризации определенных групп взрослого населения согласно приложению.</w:t>
      </w:r>
    </w:p>
    <w:p w:rsidR="006F7857" w:rsidRDefault="006F7857">
      <w:pPr>
        <w:pStyle w:val="ConsPlusNormal"/>
        <w:spacing w:before="220"/>
        <w:ind w:firstLine="540"/>
        <w:jc w:val="both"/>
      </w:pPr>
      <w:r>
        <w:t>2. Признать утратившими силу:</w:t>
      </w:r>
    </w:p>
    <w:p w:rsidR="006F7857" w:rsidRDefault="007644A5">
      <w:pPr>
        <w:pStyle w:val="ConsPlusNormal"/>
        <w:spacing w:before="220"/>
        <w:ind w:firstLine="540"/>
        <w:jc w:val="both"/>
      </w:pPr>
      <w:hyperlink r:id="rId6" w:history="1">
        <w:r w:rsidR="006F7857">
          <w:rPr>
            <w:color w:val="0000FF"/>
          </w:rPr>
          <w:t>приказ</w:t>
        </w:r>
      </w:hyperlink>
      <w:r w:rsidR="006F7857">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6F7857" w:rsidRDefault="007644A5">
      <w:pPr>
        <w:pStyle w:val="ConsPlusNormal"/>
        <w:spacing w:before="220"/>
        <w:ind w:firstLine="540"/>
        <w:jc w:val="both"/>
      </w:pPr>
      <w:hyperlink r:id="rId7" w:history="1">
        <w:r w:rsidR="006F7857">
          <w:rPr>
            <w:color w:val="0000FF"/>
          </w:rPr>
          <w:t>приказ</w:t>
        </w:r>
      </w:hyperlink>
      <w:r w:rsidR="006F7857">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rsidR="006F7857" w:rsidRDefault="006F7857">
      <w:pPr>
        <w:pStyle w:val="ConsPlusNormal"/>
        <w:jc w:val="both"/>
      </w:pPr>
    </w:p>
    <w:p w:rsidR="006F7857" w:rsidRDefault="006F7857">
      <w:pPr>
        <w:pStyle w:val="ConsPlusNormal"/>
        <w:jc w:val="right"/>
      </w:pPr>
      <w:r>
        <w:t>Министр</w:t>
      </w:r>
    </w:p>
    <w:p w:rsidR="006F7857" w:rsidRDefault="006F7857">
      <w:pPr>
        <w:pStyle w:val="ConsPlusNormal"/>
        <w:jc w:val="right"/>
      </w:pPr>
      <w:r>
        <w:t>В.И.СКВОРЦОВА</w:t>
      </w:r>
    </w:p>
    <w:p w:rsidR="006F7857" w:rsidRDefault="006F7857">
      <w:pPr>
        <w:pStyle w:val="ConsPlusNormal"/>
        <w:jc w:val="both"/>
      </w:pPr>
    </w:p>
    <w:p w:rsidR="006F7857" w:rsidRDefault="006F7857">
      <w:pPr>
        <w:pStyle w:val="ConsPlusNormal"/>
        <w:jc w:val="both"/>
      </w:pPr>
    </w:p>
    <w:p w:rsidR="006F7857" w:rsidRDefault="006F7857">
      <w:pPr>
        <w:pStyle w:val="ConsPlusNormal"/>
        <w:jc w:val="both"/>
      </w:pPr>
    </w:p>
    <w:p w:rsidR="006F7857" w:rsidRDefault="006F7857">
      <w:pPr>
        <w:pStyle w:val="ConsPlusNormal"/>
        <w:jc w:val="both"/>
      </w:pPr>
    </w:p>
    <w:p w:rsidR="006F7857" w:rsidRDefault="006F7857">
      <w:pPr>
        <w:pStyle w:val="ConsPlusNormal"/>
        <w:jc w:val="both"/>
      </w:pPr>
    </w:p>
    <w:p w:rsidR="006F7857" w:rsidRDefault="006F7857">
      <w:pPr>
        <w:pStyle w:val="ConsPlusNormal"/>
        <w:jc w:val="right"/>
        <w:outlineLvl w:val="0"/>
      </w:pPr>
      <w:r>
        <w:t>Приложение</w:t>
      </w:r>
    </w:p>
    <w:p w:rsidR="006F7857" w:rsidRDefault="006F7857">
      <w:pPr>
        <w:pStyle w:val="ConsPlusNormal"/>
        <w:jc w:val="right"/>
      </w:pPr>
      <w:r>
        <w:t>к приказу Министерства здравоохранения</w:t>
      </w:r>
    </w:p>
    <w:p w:rsidR="006F7857" w:rsidRDefault="006F7857">
      <w:pPr>
        <w:pStyle w:val="ConsPlusNormal"/>
        <w:jc w:val="right"/>
      </w:pPr>
      <w:r>
        <w:t>Российской Федерации</w:t>
      </w:r>
    </w:p>
    <w:p w:rsidR="006F7857" w:rsidRDefault="006F7857">
      <w:pPr>
        <w:pStyle w:val="ConsPlusNormal"/>
        <w:jc w:val="right"/>
      </w:pPr>
      <w:r>
        <w:t>от 13.03.2019 N 124н</w:t>
      </w:r>
    </w:p>
    <w:p w:rsidR="006F7857" w:rsidRDefault="006F7857">
      <w:pPr>
        <w:pStyle w:val="ConsPlusNormal"/>
        <w:jc w:val="both"/>
      </w:pPr>
    </w:p>
    <w:p w:rsidR="006F7857" w:rsidRDefault="006F7857">
      <w:pPr>
        <w:pStyle w:val="ConsPlusTitle"/>
        <w:jc w:val="center"/>
      </w:pPr>
      <w:bookmarkStart w:id="1" w:name="P31"/>
      <w:bookmarkEnd w:id="1"/>
      <w:r>
        <w:t>ПОРЯДОК</w:t>
      </w:r>
    </w:p>
    <w:p w:rsidR="006F7857" w:rsidRDefault="006F7857">
      <w:pPr>
        <w:pStyle w:val="ConsPlusTitle"/>
        <w:jc w:val="center"/>
      </w:pPr>
      <w:r>
        <w:t>ПРОВЕДЕНИЯ ПРОФИЛАКТИЧЕСКОГО МЕДИЦИНСКОГО ОСМОТРА</w:t>
      </w:r>
    </w:p>
    <w:p w:rsidR="006F7857" w:rsidRDefault="006F7857">
      <w:pPr>
        <w:pStyle w:val="ConsPlusTitle"/>
        <w:jc w:val="center"/>
      </w:pPr>
      <w:r>
        <w:t>И ДИСПАНСЕРИЗАЦИИ ОПРЕДЕЛЕННЫХ ГРУПП ВЗРОСЛОГО НАСЕЛЕНИЯ</w:t>
      </w:r>
    </w:p>
    <w:p w:rsidR="006F7857" w:rsidRDefault="006F7857">
      <w:pPr>
        <w:pStyle w:val="ConsPlusNormal"/>
        <w:jc w:val="both"/>
      </w:pPr>
    </w:p>
    <w:p w:rsidR="006F7857" w:rsidRDefault="006F7857">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6F7857" w:rsidRDefault="006F7857">
      <w:pPr>
        <w:pStyle w:val="ConsPlusNormal"/>
        <w:spacing w:before="220"/>
        <w:ind w:firstLine="540"/>
        <w:jc w:val="both"/>
      </w:pPr>
      <w:r>
        <w:t>1) работающие граждане;</w:t>
      </w:r>
    </w:p>
    <w:p w:rsidR="006F7857" w:rsidRDefault="006F7857">
      <w:pPr>
        <w:pStyle w:val="ConsPlusNormal"/>
        <w:spacing w:before="220"/>
        <w:ind w:firstLine="540"/>
        <w:jc w:val="both"/>
      </w:pPr>
      <w:r>
        <w:t>2) неработающие граждане;</w:t>
      </w:r>
    </w:p>
    <w:p w:rsidR="006F7857" w:rsidRDefault="006F7857">
      <w:pPr>
        <w:pStyle w:val="ConsPlusNormal"/>
        <w:spacing w:before="220"/>
        <w:ind w:firstLine="540"/>
        <w:jc w:val="both"/>
      </w:pPr>
      <w:r>
        <w:lastRenderedPageBreak/>
        <w:t>3) обучающиеся в образовательных организациях по очной форме.</w:t>
      </w:r>
    </w:p>
    <w:p w:rsidR="006F7857" w:rsidRDefault="006F7857">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6F7857" w:rsidRDefault="006F7857">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F7857" w:rsidRDefault="006F7857">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6F7857" w:rsidRDefault="006F7857">
      <w:pPr>
        <w:pStyle w:val="ConsPlusNormal"/>
        <w:spacing w:before="220"/>
        <w:ind w:firstLine="540"/>
        <w:jc w:val="both"/>
      </w:pPr>
      <w:r>
        <w:t>--------------------------------</w:t>
      </w:r>
    </w:p>
    <w:p w:rsidR="006F7857" w:rsidRDefault="006F7857">
      <w:pPr>
        <w:pStyle w:val="ConsPlusNormal"/>
        <w:spacing w:before="220"/>
        <w:ind w:firstLine="540"/>
        <w:jc w:val="both"/>
      </w:pPr>
      <w:r>
        <w:t xml:space="preserve">&lt;1&gt; </w:t>
      </w:r>
      <w:hyperlink r:id="rId8"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6F7857" w:rsidRDefault="006F7857">
      <w:pPr>
        <w:pStyle w:val="ConsPlusNormal"/>
        <w:jc w:val="both"/>
      </w:pPr>
    </w:p>
    <w:p w:rsidR="006F7857" w:rsidRDefault="006F7857">
      <w:pPr>
        <w:pStyle w:val="ConsPlusNormal"/>
        <w:ind w:firstLine="540"/>
        <w:jc w:val="both"/>
      </w:pPr>
      <w:r>
        <w:t>3. Медицинские мероприятия, проводимые в рамках настоящего порядка, направлены на:</w:t>
      </w:r>
    </w:p>
    <w:p w:rsidR="006F7857" w:rsidRDefault="006F7857">
      <w:pPr>
        <w:pStyle w:val="ConsPlusNormal"/>
        <w:spacing w:before="220"/>
        <w:ind w:firstLine="540"/>
        <w:jc w:val="both"/>
      </w:pPr>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6F7857" w:rsidRDefault="006F7857">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6F7857" w:rsidRDefault="006F7857">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6F7857" w:rsidRDefault="006F7857">
      <w:pPr>
        <w:pStyle w:val="ConsPlusNormal"/>
        <w:spacing w:before="220"/>
        <w:ind w:firstLine="540"/>
        <w:jc w:val="both"/>
      </w:pPr>
      <w: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6F7857" w:rsidRDefault="006F7857">
      <w:pPr>
        <w:pStyle w:val="ConsPlusNormal"/>
        <w:spacing w:before="220"/>
        <w:ind w:firstLine="540"/>
        <w:jc w:val="both"/>
      </w:pPr>
      <w:r>
        <w:t>4. Профилактический медицинский осмотр проводится ежегодно:</w:t>
      </w:r>
    </w:p>
    <w:p w:rsidR="006F7857" w:rsidRDefault="006F7857">
      <w:pPr>
        <w:pStyle w:val="ConsPlusNormal"/>
        <w:spacing w:before="220"/>
        <w:ind w:firstLine="540"/>
        <w:jc w:val="both"/>
      </w:pPr>
      <w:r>
        <w:t>1) в качестве самостоятельного мероприятия;</w:t>
      </w:r>
    </w:p>
    <w:p w:rsidR="006F7857" w:rsidRDefault="006F7857">
      <w:pPr>
        <w:pStyle w:val="ConsPlusNormal"/>
        <w:spacing w:before="220"/>
        <w:ind w:firstLine="540"/>
        <w:jc w:val="both"/>
      </w:pPr>
      <w:r>
        <w:t>2) в рамках диспансеризации;</w:t>
      </w:r>
    </w:p>
    <w:p w:rsidR="006F7857" w:rsidRDefault="006F7857">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6F7857" w:rsidRDefault="006F7857">
      <w:pPr>
        <w:pStyle w:val="ConsPlusNormal"/>
        <w:spacing w:before="220"/>
        <w:ind w:firstLine="540"/>
        <w:jc w:val="both"/>
      </w:pPr>
      <w:r>
        <w:lastRenderedPageBreak/>
        <w:t>5. Диспансеризация проводится &lt;2&gt;:</w:t>
      </w:r>
    </w:p>
    <w:p w:rsidR="006F7857" w:rsidRDefault="006F7857">
      <w:pPr>
        <w:pStyle w:val="ConsPlusNormal"/>
        <w:spacing w:before="220"/>
        <w:ind w:firstLine="540"/>
        <w:jc w:val="both"/>
      </w:pPr>
      <w:r>
        <w:t>--------------------------------</w:t>
      </w:r>
    </w:p>
    <w:p w:rsidR="006F7857" w:rsidRDefault="006F7857">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6F7857" w:rsidRDefault="006F7857">
      <w:pPr>
        <w:pStyle w:val="ConsPlusNormal"/>
        <w:jc w:val="both"/>
      </w:pPr>
    </w:p>
    <w:p w:rsidR="006F7857" w:rsidRDefault="006F7857">
      <w:pPr>
        <w:pStyle w:val="ConsPlusNormal"/>
        <w:ind w:firstLine="540"/>
        <w:jc w:val="both"/>
      </w:pPr>
      <w:r>
        <w:t>1) 1 раз в три года в возрасте от 18 до 39 лет включительно;</w:t>
      </w:r>
    </w:p>
    <w:p w:rsidR="006F7857" w:rsidRDefault="006F7857">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6F7857" w:rsidRDefault="006F7857">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6F7857" w:rsidRDefault="006F7857">
      <w:pPr>
        <w:pStyle w:val="ConsPlusNormal"/>
        <w:spacing w:before="220"/>
        <w:ind w:firstLine="540"/>
        <w:jc w:val="both"/>
      </w:pPr>
      <w:r>
        <w:t>--------------------------------</w:t>
      </w:r>
    </w:p>
    <w:p w:rsidR="006F7857" w:rsidRDefault="006F7857">
      <w:pPr>
        <w:pStyle w:val="ConsPlusNormal"/>
        <w:spacing w:before="220"/>
        <w:ind w:firstLine="540"/>
        <w:jc w:val="both"/>
      </w:pPr>
      <w:r>
        <w:t xml:space="preserve">&lt;3&gt; В соответствии со </w:t>
      </w:r>
      <w:hyperlink r:id="rId9" w:history="1">
        <w:r>
          <w:rPr>
            <w:color w:val="0000FF"/>
          </w:rPr>
          <w:t>статьей 4</w:t>
        </w:r>
      </w:hyperlink>
      <w:r>
        <w:t xml:space="preserve">, </w:t>
      </w:r>
      <w:hyperlink r:id="rId10" w:history="1">
        <w:r>
          <w:rPr>
            <w:color w:val="0000FF"/>
          </w:rPr>
          <w:t>подпунктом 11 пункта 1 статьи 14</w:t>
        </w:r>
      </w:hyperlink>
      <w:r>
        <w:t xml:space="preserve"> и </w:t>
      </w:r>
      <w:hyperlink r:id="rId11"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6F7857" w:rsidRDefault="006F7857">
      <w:pPr>
        <w:pStyle w:val="ConsPlusNormal"/>
        <w:jc w:val="both"/>
      </w:pPr>
    </w:p>
    <w:p w:rsidR="006F7857" w:rsidRDefault="006F7857">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6F7857" w:rsidRDefault="006F7857">
      <w:pPr>
        <w:pStyle w:val="ConsPlusNormal"/>
        <w:spacing w:before="220"/>
        <w:ind w:firstLine="540"/>
        <w:jc w:val="both"/>
      </w:pPr>
      <w:r>
        <w:t>--------------------------------</w:t>
      </w:r>
    </w:p>
    <w:p w:rsidR="006F7857" w:rsidRDefault="006F7857">
      <w:pPr>
        <w:pStyle w:val="ConsPlusNormal"/>
        <w:spacing w:before="220"/>
        <w:ind w:firstLine="540"/>
        <w:jc w:val="both"/>
      </w:pPr>
      <w:r>
        <w:t xml:space="preserve">&lt;4&gt; В соответствии с </w:t>
      </w:r>
      <w:hyperlink r:id="rId12"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6F7857" w:rsidRDefault="006F7857">
      <w:pPr>
        <w:pStyle w:val="ConsPlusNormal"/>
        <w:jc w:val="both"/>
      </w:pPr>
    </w:p>
    <w:p w:rsidR="006F7857" w:rsidRDefault="006F7857">
      <w:pPr>
        <w:pStyle w:val="ConsPlusNormal"/>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6F7857" w:rsidRDefault="006F7857">
      <w:pPr>
        <w:pStyle w:val="ConsPlusNormal"/>
        <w:spacing w:before="220"/>
        <w:ind w:firstLine="540"/>
        <w:jc w:val="both"/>
      </w:pPr>
      <w:r>
        <w:t>--------------------------------</w:t>
      </w:r>
    </w:p>
    <w:p w:rsidR="006F7857" w:rsidRDefault="006F7857">
      <w:pPr>
        <w:pStyle w:val="ConsPlusNormal"/>
        <w:spacing w:before="220"/>
        <w:ind w:firstLine="540"/>
        <w:jc w:val="both"/>
      </w:pPr>
      <w:r>
        <w:t xml:space="preserve">&lt;5&gt; В соответствии с </w:t>
      </w:r>
      <w:hyperlink r:id="rId13"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6F7857" w:rsidRDefault="006F7857">
      <w:pPr>
        <w:pStyle w:val="ConsPlusNormal"/>
        <w:jc w:val="both"/>
      </w:pPr>
    </w:p>
    <w:p w:rsidR="006F7857" w:rsidRDefault="006F7857">
      <w:pPr>
        <w:pStyle w:val="ConsPlusNormal"/>
        <w:ind w:firstLine="540"/>
        <w:jc w:val="both"/>
      </w:pPr>
      <w:r>
        <w:lastRenderedPageBreak/>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6F7857" w:rsidRDefault="006F7857">
      <w:pPr>
        <w:pStyle w:val="ConsPlusNormal"/>
        <w:spacing w:before="220"/>
        <w:ind w:firstLine="540"/>
        <w:jc w:val="both"/>
      </w:pPr>
      <w:r>
        <w:t>--------------------------------</w:t>
      </w:r>
    </w:p>
    <w:p w:rsidR="006F7857" w:rsidRDefault="006F7857">
      <w:pPr>
        <w:pStyle w:val="ConsPlusNormal"/>
        <w:spacing w:before="220"/>
        <w:ind w:firstLine="540"/>
        <w:jc w:val="both"/>
      </w:pPr>
      <w:r>
        <w:t xml:space="preserve">&lt;6&gt; В соответствии со </w:t>
      </w:r>
      <w:hyperlink r:id="rId14"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6F7857" w:rsidRDefault="006F7857">
      <w:pPr>
        <w:pStyle w:val="ConsPlusNormal"/>
        <w:jc w:val="both"/>
      </w:pPr>
    </w:p>
    <w:p w:rsidR="006F7857" w:rsidRDefault="006F7857">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51" w:history="1">
        <w:r>
          <w:rPr>
            <w:color w:val="0000FF"/>
          </w:rPr>
          <w:t>пунктами 16</w:t>
        </w:r>
      </w:hyperlink>
      <w:r>
        <w:t xml:space="preserve"> - </w:t>
      </w:r>
      <w:hyperlink w:anchor="P192" w:history="1">
        <w:r>
          <w:rPr>
            <w:color w:val="0000FF"/>
          </w:rPr>
          <w:t>18</w:t>
        </w:r>
      </w:hyperlink>
      <w:r>
        <w:t xml:space="preserve"> настоящего порядка и </w:t>
      </w:r>
      <w:hyperlink w:anchor="P244" w:history="1">
        <w:r>
          <w:rPr>
            <w:color w:val="0000FF"/>
          </w:rPr>
          <w:t>приложениями N 1</w:t>
        </w:r>
      </w:hyperlink>
      <w:r>
        <w:t xml:space="preserve"> и </w:t>
      </w:r>
      <w:hyperlink w:anchor="P3335" w:history="1">
        <w:r>
          <w:rPr>
            <w:color w:val="0000FF"/>
          </w:rPr>
          <w:t>N 2</w:t>
        </w:r>
      </w:hyperlink>
      <w:r>
        <w:t xml:space="preserve"> к настоящему порядку.</w:t>
      </w:r>
    </w:p>
    <w:p w:rsidR="006F7857" w:rsidRDefault="006F7857">
      <w:pPr>
        <w:pStyle w:val="ConsPlusNormal"/>
        <w:spacing w:before="220"/>
        <w:ind w:firstLine="540"/>
        <w:jc w:val="both"/>
      </w:pPr>
      <w:r>
        <w:t>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F7857" w:rsidRDefault="006F7857">
      <w:pPr>
        <w:pStyle w:val="ConsPlusNormal"/>
        <w:spacing w:before="22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6F7857" w:rsidRDefault="006F7857">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6F7857" w:rsidRDefault="006F7857">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6F7857" w:rsidRDefault="006F7857">
      <w:pPr>
        <w:pStyle w:val="ConsPlusNormal"/>
        <w:spacing w:before="220"/>
        <w:ind w:firstLine="540"/>
        <w:jc w:val="both"/>
      </w:pPr>
      <w: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6F7857" w:rsidRDefault="006F7857">
      <w:pPr>
        <w:pStyle w:val="ConsPlusNormal"/>
        <w:spacing w:before="220"/>
        <w:ind w:firstLine="540"/>
        <w:jc w:val="both"/>
      </w:pPr>
      <w:r>
        <w:t>--------------------------------</w:t>
      </w:r>
    </w:p>
    <w:p w:rsidR="006F7857" w:rsidRDefault="006F7857">
      <w:pPr>
        <w:pStyle w:val="ConsPlusNormal"/>
        <w:spacing w:before="220"/>
        <w:ind w:firstLine="540"/>
        <w:jc w:val="both"/>
      </w:pPr>
      <w:r>
        <w:t xml:space="preserve">&lt;7&gt; Для лицензий на осуществление медицинской деятельности, выданных до вступления в силу </w:t>
      </w:r>
      <w:hyperlink r:id="rId15"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w:t>
      </w:r>
      <w:r>
        <w:lastRenderedPageBreak/>
        <w:t>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6F7857" w:rsidRDefault="006F7857">
      <w:pPr>
        <w:pStyle w:val="ConsPlusNormal"/>
        <w:jc w:val="both"/>
      </w:pPr>
    </w:p>
    <w:p w:rsidR="006F7857" w:rsidRDefault="006F7857">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6F7857" w:rsidRDefault="006F7857">
      <w:pPr>
        <w:pStyle w:val="ConsPlusNormal"/>
        <w:spacing w:before="220"/>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16" w:history="1">
        <w:r>
          <w:rPr>
            <w:color w:val="0000FF"/>
          </w:rPr>
          <w:t>статьей 20</w:t>
        </w:r>
      </w:hyperlink>
      <w:r>
        <w:t xml:space="preserve"> Федерального закона N 323-ФЗ.</w:t>
      </w:r>
    </w:p>
    <w:p w:rsidR="006F7857" w:rsidRDefault="006F7857">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6F7857" w:rsidRDefault="006F7857">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6F7857" w:rsidRDefault="006F7857">
      <w:pPr>
        <w:pStyle w:val="ConsPlusNormal"/>
        <w:spacing w:before="220"/>
        <w:ind w:firstLine="540"/>
        <w:jc w:val="both"/>
      </w:pPr>
      <w:r>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17"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 2011 г. N 158н &lt;8&gt; (далее - Правила обязательного медицинского страхования).</w:t>
      </w:r>
    </w:p>
    <w:p w:rsidR="006F7857" w:rsidRDefault="006F7857">
      <w:pPr>
        <w:pStyle w:val="ConsPlusNormal"/>
        <w:spacing w:before="220"/>
        <w:ind w:firstLine="540"/>
        <w:jc w:val="both"/>
      </w:pPr>
      <w:r>
        <w:t>--------------------------------</w:t>
      </w:r>
    </w:p>
    <w:p w:rsidR="006F7857" w:rsidRDefault="006F7857">
      <w:pPr>
        <w:pStyle w:val="ConsPlusNormal"/>
        <w:spacing w:before="220"/>
        <w:ind w:firstLine="540"/>
        <w:jc w:val="both"/>
      </w:pPr>
      <w:r>
        <w:t>&lt;8&gt; Зарегистрирован Министерством юстиции Российской Федерации 3 марта 2011 г., регистрационный N 19998, с изменениями, внесенными приказами Министерства здравоохранения и социального развития Российской Федерации от 10 августа 2011 г. N 897н (зарегистрирован Министерством юстиции Российской Федерации 12 августа 2011 г., регистрационный N 21609), от 9 сентября 2011 г. N 1036н (зарегистрирован Министерством юстиции Российской Федерации 14 октября 2011 г., регистрационный N 22053), приказами Министерства здравоохранения Российской Федерации от 22 марта 2013 г. N 160н (зарегистрирован Министерством юстиции Российской Федерации 23 мая 2013 г., регистрационный N 28480), от 21 июня 2013 г. N 396н (зарегистрирован Министерством юстиции Российской Федерации 23 сентября 2013 г., регистрационный N 30004), от 20 ноября 2013 г. N 859ан (зарегистрирован Министерством юстиции Российской Федерации 29 ноября 2013 г., регистрационный N 30489), от 6 августа 2015 г. N 536н (зарегистрирован Министерством юстиции Российской Федерации 2 октября 2015 г., регистрационный N 39119), от 25 марта 2016 г. N 192н (зарегистрирован Министерством юстиции Российской Федерации 4 мая 2016 г., регистрационный N 41969), от 28 июня 2016 г. N 423н (зарегистрирован Министерством юстиции Российской Федерации 18 июля 2016 г., регистрационный N 42892), от 28 сентября 2016 г. N 736н (зарегистрирован Министерством юстиции Российской Федерации 5 октября 2016 г., регистрационный N 43922), от 27 октября 2016 г. N 803н (зарегистрирован Министерством юстиции Российской Федерации 21 декабря 2016 г., регистрационный N 44840), от 11 января 2017 г. N 2н (зарегистрирован Министерством юстиции Российской Федерации 27 января 2017 г., регистрационный N 45459).</w:t>
      </w:r>
    </w:p>
    <w:p w:rsidR="006F7857" w:rsidRDefault="006F7857">
      <w:pPr>
        <w:pStyle w:val="ConsPlusNormal"/>
        <w:jc w:val="both"/>
      </w:pPr>
    </w:p>
    <w:p w:rsidR="006F7857" w:rsidRDefault="006F7857">
      <w:pPr>
        <w:pStyle w:val="ConsPlusNormal"/>
        <w:ind w:firstLine="540"/>
        <w:jc w:val="both"/>
      </w:pPr>
      <w:r>
        <w:lastRenderedPageBreak/>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6F7857" w:rsidRDefault="006F7857">
      <w:pPr>
        <w:pStyle w:val="ConsPlusNormal"/>
        <w:spacing w:before="22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18"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6F7857" w:rsidRDefault="006F7857">
      <w:pPr>
        <w:pStyle w:val="ConsPlusNormal"/>
        <w:spacing w:before="220"/>
        <w:ind w:firstLine="540"/>
        <w:jc w:val="both"/>
      </w:pPr>
      <w:r>
        <w:t>--------------------------------</w:t>
      </w:r>
    </w:p>
    <w:p w:rsidR="006F7857" w:rsidRDefault="006F7857">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6F7857" w:rsidRDefault="006F7857">
      <w:pPr>
        <w:pStyle w:val="ConsPlusNormal"/>
        <w:jc w:val="both"/>
      </w:pPr>
    </w:p>
    <w:p w:rsidR="006F7857" w:rsidRDefault="006F7857">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6F7857" w:rsidRDefault="006F7857">
      <w:pPr>
        <w:pStyle w:val="ConsPlusNormal"/>
        <w:spacing w:before="220"/>
        <w:ind w:firstLine="540"/>
        <w:jc w:val="both"/>
      </w:pPr>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6F7857" w:rsidRDefault="006F7857">
      <w:pPr>
        <w:pStyle w:val="ConsPlusNormal"/>
        <w:spacing w:before="22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6F7857" w:rsidRDefault="006F7857">
      <w:pPr>
        <w:pStyle w:val="ConsPlusNormal"/>
        <w:spacing w:before="220"/>
        <w:ind w:firstLine="540"/>
        <w:jc w:val="both"/>
      </w:pPr>
      <w:bookmarkStart w:id="2" w:name="P101"/>
      <w:bookmarkEnd w:id="2"/>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6F7857" w:rsidRDefault="006F7857">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6F7857" w:rsidRDefault="006F7857">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6F7857" w:rsidRDefault="006F7857">
      <w:pPr>
        <w:pStyle w:val="ConsPlusNormal"/>
        <w:spacing w:before="220"/>
        <w:ind w:firstLine="540"/>
        <w:jc w:val="both"/>
      </w:pPr>
      <w:r>
        <w:t>измерения артериального давления на периферических артериях;</w:t>
      </w:r>
    </w:p>
    <w:p w:rsidR="006F7857" w:rsidRDefault="006F7857">
      <w:pPr>
        <w:pStyle w:val="ConsPlusNormal"/>
        <w:spacing w:before="220"/>
        <w:ind w:firstLine="540"/>
        <w:jc w:val="both"/>
      </w:pPr>
      <w:r>
        <w:t>определения уровня общего холестерина в крови;</w:t>
      </w:r>
    </w:p>
    <w:p w:rsidR="006F7857" w:rsidRDefault="006F7857">
      <w:pPr>
        <w:pStyle w:val="ConsPlusNormal"/>
        <w:spacing w:before="220"/>
        <w:ind w:firstLine="540"/>
        <w:jc w:val="both"/>
      </w:pPr>
      <w:r>
        <w:lastRenderedPageBreak/>
        <w:t>определения уровня глюкозы в крови натощак;</w:t>
      </w:r>
    </w:p>
    <w:p w:rsidR="006F7857" w:rsidRDefault="006F7857">
      <w:pPr>
        <w:pStyle w:val="ConsPlusNormal"/>
        <w:spacing w:before="220"/>
        <w:ind w:firstLine="540"/>
        <w:jc w:val="both"/>
      </w:pPr>
      <w:r>
        <w:t>электрокардиографии в покое;</w:t>
      </w:r>
    </w:p>
    <w:p w:rsidR="006F7857" w:rsidRDefault="006F7857">
      <w:pPr>
        <w:pStyle w:val="ConsPlusNormal"/>
        <w:spacing w:before="220"/>
        <w:ind w:firstLine="540"/>
        <w:jc w:val="both"/>
      </w:pPr>
      <w:r>
        <w:t>измерения внутриглазного давления;</w:t>
      </w:r>
    </w:p>
    <w:p w:rsidR="006F7857" w:rsidRDefault="006F7857">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6F7857" w:rsidRDefault="006F7857">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Pr>
            <w:color w:val="0000FF"/>
          </w:rPr>
          <w:t>приложением N 3</w:t>
        </w:r>
      </w:hyperlink>
      <w:r>
        <w:t xml:space="preserve"> к настоящему порядку;</w:t>
      </w:r>
    </w:p>
    <w:p w:rsidR="006F7857" w:rsidRDefault="006F7857">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6F7857" w:rsidRDefault="006F7857">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6F7857" w:rsidRDefault="006F7857">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6F7857" w:rsidRDefault="006F7857">
      <w:pPr>
        <w:pStyle w:val="ConsPlusNormal"/>
        <w:spacing w:before="220"/>
        <w:ind w:firstLine="540"/>
        <w:jc w:val="both"/>
      </w:pPr>
      <w:bookmarkStart w:id="3" w:name="P114"/>
      <w:bookmarkEnd w:id="3"/>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01"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71" w:history="1">
        <w:r>
          <w:rPr>
            <w:color w:val="0000FF"/>
          </w:rPr>
          <w:t>подпункте 11 пункта 16</w:t>
        </w:r>
      </w:hyperlink>
      <w:r>
        <w:t xml:space="preserve"> настоящего порядка;</w:t>
      </w:r>
    </w:p>
    <w:p w:rsidR="006F7857" w:rsidRDefault="006F7857">
      <w:pPr>
        <w:pStyle w:val="ConsPlusNormal"/>
        <w:spacing w:before="220"/>
        <w:ind w:firstLine="540"/>
        <w:jc w:val="both"/>
      </w:pPr>
      <w: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6F7857" w:rsidRDefault="006F7857">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6F7857" w:rsidRDefault="006F7857">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19"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6F7857" w:rsidRDefault="006F7857">
      <w:pPr>
        <w:pStyle w:val="ConsPlusNormal"/>
        <w:spacing w:before="220"/>
        <w:ind w:firstLine="540"/>
        <w:jc w:val="both"/>
      </w:pPr>
      <w:r>
        <w:t xml:space="preserve">8) информирование граждан о возможности медицинского освидетельствования для выявления ВИЧ-инфекции в соответствии со </w:t>
      </w:r>
      <w:hyperlink r:id="rId20"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w:t>
      </w:r>
      <w:r>
        <w:lastRenderedPageBreak/>
        <w:t>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6F7857" w:rsidRDefault="006F7857">
      <w:pPr>
        <w:pStyle w:val="ConsPlusNormal"/>
        <w:spacing w:before="220"/>
        <w:ind w:firstLine="540"/>
        <w:jc w:val="both"/>
      </w:pPr>
      <w:r>
        <w:t>--------------------------------</w:t>
      </w:r>
    </w:p>
    <w:p w:rsidR="006F7857" w:rsidRDefault="006F7857">
      <w:pPr>
        <w:pStyle w:val="ConsPlusNormal"/>
        <w:spacing w:before="220"/>
        <w:ind w:firstLine="540"/>
        <w:jc w:val="both"/>
      </w:pPr>
      <w:r>
        <w:t>&lt;10&gt; Собрание законодательства Российской Федерации, 1995, N 14, ст. 1212; 2004, N 35, ст. 3607; 2013, N 48, ст. 6165.</w:t>
      </w:r>
    </w:p>
    <w:p w:rsidR="006F7857" w:rsidRDefault="006F7857">
      <w:pPr>
        <w:pStyle w:val="ConsPlusNormal"/>
        <w:jc w:val="both"/>
      </w:pPr>
    </w:p>
    <w:p w:rsidR="006F7857" w:rsidRDefault="006F7857">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6F7857" w:rsidRDefault="006F7857">
      <w:pPr>
        <w:pStyle w:val="ConsPlusNormal"/>
        <w:spacing w:before="22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6F7857" w:rsidRDefault="006F7857">
      <w:pPr>
        <w:pStyle w:val="ConsPlusNormal"/>
        <w:spacing w:before="22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114" w:history="1">
        <w:r>
          <w:rPr>
            <w:color w:val="0000FF"/>
          </w:rPr>
          <w:t>подпунктом 4 пункта 13</w:t>
        </w:r>
      </w:hyperlink>
      <w:r>
        <w:t xml:space="preserve"> и </w:t>
      </w:r>
      <w:hyperlink w:anchor="P145" w:history="1">
        <w:r>
          <w:rPr>
            <w:color w:val="0000FF"/>
          </w:rPr>
          <w:t>подпунктом 6 пункта 15</w:t>
        </w:r>
      </w:hyperlink>
      <w:r>
        <w:t xml:space="preserve"> настоящего порядка, в объеме, предусмотренном в </w:t>
      </w:r>
      <w:hyperlink w:anchor="P171"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09" w:history="1">
        <w:r>
          <w:rPr>
            <w:color w:val="0000FF"/>
          </w:rPr>
          <w:t>подпункте 13 пункта 18</w:t>
        </w:r>
      </w:hyperlink>
      <w:r>
        <w:t xml:space="preserve"> настоящего порядка;</w:t>
      </w:r>
    </w:p>
    <w:p w:rsidR="006F7857" w:rsidRDefault="006F7857">
      <w:pPr>
        <w:pStyle w:val="ConsPlusNormal"/>
        <w:spacing w:before="220"/>
        <w:ind w:firstLine="540"/>
        <w:jc w:val="both"/>
      </w:pPr>
      <w: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6F7857" w:rsidRDefault="006F7857">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6F7857" w:rsidRDefault="006F7857">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21"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6F7857" w:rsidRDefault="006F7857">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30" w:history="1">
        <w:r>
          <w:rPr>
            <w:color w:val="0000FF"/>
          </w:rPr>
          <w:t>подпунктами 1</w:t>
        </w:r>
      </w:hyperlink>
      <w:r>
        <w:t xml:space="preserve">, </w:t>
      </w:r>
      <w:hyperlink w:anchor="P132" w:history="1">
        <w:r>
          <w:rPr>
            <w:color w:val="0000FF"/>
          </w:rPr>
          <w:t>3</w:t>
        </w:r>
      </w:hyperlink>
      <w:r>
        <w:t xml:space="preserve">, </w:t>
      </w:r>
      <w:hyperlink w:anchor="P133" w:history="1">
        <w:r>
          <w:rPr>
            <w:color w:val="0000FF"/>
          </w:rPr>
          <w:t>абзацами первым</w:t>
        </w:r>
      </w:hyperlink>
      <w:r>
        <w:t xml:space="preserve"> - </w:t>
      </w:r>
      <w:hyperlink w:anchor="P142" w:history="1">
        <w:r>
          <w:rPr>
            <w:color w:val="0000FF"/>
          </w:rPr>
          <w:t>десятым</w:t>
        </w:r>
      </w:hyperlink>
      <w:r>
        <w:t xml:space="preserve">, двенадцатым, тринадцатым подпункта 4, </w:t>
      </w:r>
      <w:hyperlink w:anchor="P144" w:history="1">
        <w:r>
          <w:rPr>
            <w:color w:val="0000FF"/>
          </w:rPr>
          <w:t>5</w:t>
        </w:r>
      </w:hyperlink>
      <w:r>
        <w:t xml:space="preserve">, </w:t>
      </w:r>
      <w:hyperlink w:anchor="P146" w:history="1">
        <w:r>
          <w:rPr>
            <w:color w:val="0000FF"/>
          </w:rPr>
          <w:t>7</w:t>
        </w:r>
      </w:hyperlink>
      <w:r>
        <w:t xml:space="preserve"> - </w:t>
      </w:r>
      <w:hyperlink w:anchor="P148" w:history="1">
        <w:r>
          <w:rPr>
            <w:color w:val="0000FF"/>
          </w:rPr>
          <w:t>9 пункта 15</w:t>
        </w:r>
      </w:hyperlink>
      <w:r>
        <w:t xml:space="preserve"> настоящего порядка.</w:t>
      </w:r>
    </w:p>
    <w:p w:rsidR="006F7857" w:rsidRDefault="006F7857">
      <w:pPr>
        <w:pStyle w:val="ConsPlusNormal"/>
        <w:spacing w:before="220"/>
        <w:ind w:firstLine="540"/>
        <w:jc w:val="both"/>
      </w:pPr>
      <w:r>
        <w:t xml:space="preserve">15. Основными задачами отделения (кабинета) медицинской профилактики и центра </w:t>
      </w:r>
      <w:r>
        <w:lastRenderedPageBreak/>
        <w:t>здоровья при организации и проведении профилактического медицинского осмотра и диспансеризации являются:</w:t>
      </w:r>
    </w:p>
    <w:p w:rsidR="006F7857" w:rsidRDefault="006F7857">
      <w:pPr>
        <w:pStyle w:val="ConsPlusNormal"/>
        <w:spacing w:before="220"/>
        <w:ind w:firstLine="540"/>
        <w:jc w:val="both"/>
      </w:pPr>
      <w:bookmarkStart w:id="4" w:name="P130"/>
      <w:bookmarkEnd w:id="4"/>
      <w:r>
        <w:t>1) составление плана проведения профилактического медицинского осмотра и диспансеризации в текущем календарном году;</w:t>
      </w:r>
    </w:p>
    <w:p w:rsidR="006F7857" w:rsidRDefault="006F7857">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6F7857" w:rsidRDefault="006F7857">
      <w:pPr>
        <w:pStyle w:val="ConsPlusNormal"/>
        <w:spacing w:before="220"/>
        <w:ind w:firstLine="540"/>
        <w:jc w:val="both"/>
      </w:pPr>
      <w:bookmarkStart w:id="5" w:name="P132"/>
      <w:bookmarkEnd w:id="5"/>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6F7857" w:rsidRDefault="006F7857">
      <w:pPr>
        <w:pStyle w:val="ConsPlusNormal"/>
        <w:spacing w:before="220"/>
        <w:ind w:firstLine="540"/>
        <w:jc w:val="both"/>
      </w:pPr>
      <w:bookmarkStart w:id="6" w:name="P133"/>
      <w:bookmarkEnd w:id="6"/>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6F7857" w:rsidRDefault="006F7857">
      <w:pPr>
        <w:pStyle w:val="ConsPlusNormal"/>
        <w:spacing w:before="220"/>
        <w:ind w:firstLine="540"/>
        <w:jc w:val="both"/>
      </w:pPr>
      <w:r>
        <w:t>анкетирования;</w:t>
      </w:r>
    </w:p>
    <w:p w:rsidR="006F7857" w:rsidRDefault="006F7857">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6F7857" w:rsidRDefault="006F7857">
      <w:pPr>
        <w:pStyle w:val="ConsPlusNormal"/>
        <w:spacing w:before="220"/>
        <w:ind w:firstLine="540"/>
        <w:jc w:val="both"/>
      </w:pPr>
      <w:r>
        <w:t>измерения артериального давления на периферических артериях;</w:t>
      </w:r>
    </w:p>
    <w:p w:rsidR="006F7857" w:rsidRDefault="006F7857">
      <w:pPr>
        <w:pStyle w:val="ConsPlusNormal"/>
        <w:spacing w:before="220"/>
        <w:ind w:firstLine="540"/>
        <w:jc w:val="both"/>
      </w:pPr>
      <w:r>
        <w:t>определения уровня общего холестерина в крови;</w:t>
      </w:r>
    </w:p>
    <w:p w:rsidR="006F7857" w:rsidRDefault="006F7857">
      <w:pPr>
        <w:pStyle w:val="ConsPlusNormal"/>
        <w:spacing w:before="220"/>
        <w:ind w:firstLine="540"/>
        <w:jc w:val="both"/>
      </w:pPr>
      <w:r>
        <w:t>определения уровня глюкозы в крови натощак;</w:t>
      </w:r>
    </w:p>
    <w:p w:rsidR="006F7857" w:rsidRDefault="006F7857">
      <w:pPr>
        <w:pStyle w:val="ConsPlusNormal"/>
        <w:spacing w:before="220"/>
        <w:ind w:firstLine="540"/>
        <w:jc w:val="both"/>
      </w:pPr>
      <w:r>
        <w:t>измерения внутриглазного давления;</w:t>
      </w:r>
    </w:p>
    <w:p w:rsidR="006F7857" w:rsidRDefault="006F7857">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Pr>
            <w:color w:val="0000FF"/>
          </w:rPr>
          <w:t>приложением N 3</w:t>
        </w:r>
      </w:hyperlink>
      <w:r>
        <w:t xml:space="preserve"> к настоящему порядку;</w:t>
      </w:r>
    </w:p>
    <w:p w:rsidR="006F7857" w:rsidRDefault="006F7857">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6F7857" w:rsidRDefault="006F7857">
      <w:pPr>
        <w:pStyle w:val="ConsPlusNormal"/>
        <w:spacing w:before="220"/>
        <w:ind w:firstLine="540"/>
        <w:jc w:val="both"/>
      </w:pPr>
      <w:bookmarkStart w:id="7" w:name="P142"/>
      <w:bookmarkEnd w:id="7"/>
      <w:r>
        <w:t xml:space="preserve">приема (осмотра) по результатам профилактического медицинского осмотра в объеме, предусмотренном в </w:t>
      </w:r>
      <w:hyperlink w:anchor="P171" w:history="1">
        <w:r>
          <w:rPr>
            <w:color w:val="0000FF"/>
          </w:rPr>
          <w:t>подпункте 11 пункта 16</w:t>
        </w:r>
      </w:hyperlink>
      <w:r>
        <w:t xml:space="preserve"> настоящего порядка;</w:t>
      </w:r>
    </w:p>
    <w:p w:rsidR="006F7857" w:rsidRDefault="006F7857">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6F7857" w:rsidRDefault="006F7857">
      <w:pPr>
        <w:pStyle w:val="ConsPlusNormal"/>
        <w:spacing w:before="220"/>
        <w:ind w:firstLine="540"/>
        <w:jc w:val="both"/>
      </w:pPr>
      <w:bookmarkStart w:id="8" w:name="P144"/>
      <w:bookmarkEnd w:id="8"/>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33" w:history="1">
        <w:r>
          <w:rPr>
            <w:color w:val="0000FF"/>
          </w:rPr>
          <w:t>подпункте 4</w:t>
        </w:r>
      </w:hyperlink>
      <w:r>
        <w:t xml:space="preserve"> настоящего пункта;</w:t>
      </w:r>
    </w:p>
    <w:p w:rsidR="006F7857" w:rsidRDefault="006F7857">
      <w:pPr>
        <w:pStyle w:val="ConsPlusNormal"/>
        <w:spacing w:before="220"/>
        <w:ind w:firstLine="540"/>
        <w:jc w:val="both"/>
      </w:pPr>
      <w:bookmarkStart w:id="9" w:name="P145"/>
      <w:bookmarkEnd w:id="9"/>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6F7857" w:rsidRDefault="006F7857">
      <w:pPr>
        <w:pStyle w:val="ConsPlusNormal"/>
        <w:spacing w:before="220"/>
        <w:ind w:firstLine="540"/>
        <w:jc w:val="both"/>
      </w:pPr>
      <w:bookmarkStart w:id="10" w:name="P146"/>
      <w:bookmarkEnd w:id="10"/>
      <w:r>
        <w:t xml:space="preserve">7) разъяснение пациентам с факторами риска хронических неинфекционных заболеваний </w:t>
      </w:r>
      <w:r>
        <w:lastRenderedPageBreak/>
        <w:t>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6F7857" w:rsidRDefault="006F7857">
      <w:pPr>
        <w:pStyle w:val="ConsPlusNormal"/>
        <w:spacing w:before="220"/>
        <w:ind w:firstLine="540"/>
        <w:jc w:val="both"/>
      </w:pPr>
      <w:r>
        <w:t>8) формирование комплекта документов, заполнение карты учета диспансеризации;</w:t>
      </w:r>
    </w:p>
    <w:p w:rsidR="006F7857" w:rsidRDefault="006F7857">
      <w:pPr>
        <w:pStyle w:val="ConsPlusNormal"/>
        <w:spacing w:before="220"/>
        <w:ind w:firstLine="540"/>
        <w:jc w:val="both"/>
      </w:pPr>
      <w:bookmarkStart w:id="11" w:name="P148"/>
      <w:bookmarkEnd w:id="11"/>
      <w:r>
        <w:t>9) заполнение форм статистической отчетности, используемых при проведении профилактического медицинского осмотра и диспансеризации;</w:t>
      </w:r>
    </w:p>
    <w:p w:rsidR="006F7857" w:rsidRDefault="006F7857">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6F7857" w:rsidRDefault="006F7857">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22"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6F7857" w:rsidRDefault="006F7857">
      <w:pPr>
        <w:pStyle w:val="ConsPlusNormal"/>
        <w:spacing w:before="220"/>
        <w:ind w:firstLine="540"/>
        <w:jc w:val="both"/>
      </w:pPr>
      <w:bookmarkStart w:id="12" w:name="P151"/>
      <w:bookmarkEnd w:id="12"/>
      <w:r>
        <w:t>16. Профилактический медицинский осмотр включает в себя:</w:t>
      </w:r>
    </w:p>
    <w:p w:rsidR="006F7857" w:rsidRDefault="006F7857">
      <w:pPr>
        <w:pStyle w:val="ConsPlusNormal"/>
        <w:spacing w:before="220"/>
        <w:ind w:firstLine="540"/>
        <w:jc w:val="both"/>
      </w:pPr>
      <w:bookmarkStart w:id="13" w:name="P152"/>
      <w:bookmarkEnd w:id="13"/>
      <w:r>
        <w:t>1) анкетирование граждан в возрасте 18 лет и старше 1 раз в год в целях:</w:t>
      </w:r>
    </w:p>
    <w:p w:rsidR="006F7857" w:rsidRDefault="006F7857">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6F7857" w:rsidRDefault="006F7857">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6F7857" w:rsidRDefault="006F7857">
      <w:pPr>
        <w:pStyle w:val="ConsPlusNormal"/>
        <w:spacing w:before="220"/>
        <w:ind w:firstLine="540"/>
        <w:jc w:val="both"/>
      </w:pPr>
      <w: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6F7857" w:rsidRDefault="006F7857">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6F7857" w:rsidRDefault="006F7857">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6F7857" w:rsidRDefault="006F7857">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6F7857" w:rsidRDefault="006F7857">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6F7857" w:rsidRDefault="006F7857">
      <w:pPr>
        <w:pStyle w:val="ConsPlusNormal"/>
        <w:spacing w:before="220"/>
        <w:ind w:firstLine="540"/>
        <w:jc w:val="both"/>
      </w:pPr>
      <w:r>
        <w:t>6) определение относительного сердечно-сосудистого риска у граждан в возрасте от 18 до 39 лет включительно 1 раз в год;</w:t>
      </w:r>
    </w:p>
    <w:p w:rsidR="006F7857" w:rsidRDefault="006F7857">
      <w:pPr>
        <w:pStyle w:val="ConsPlusNormal"/>
        <w:spacing w:before="220"/>
        <w:ind w:firstLine="540"/>
        <w:jc w:val="both"/>
      </w:pPr>
      <w:r>
        <w:t xml:space="preserve">7) определение абсолютного сердечно-сосудистого риска &lt;11&gt; у граждан в возрасте от 40 до </w:t>
      </w:r>
      <w:r>
        <w:lastRenderedPageBreak/>
        <w:t>64 лет включительно 1 раз в год;</w:t>
      </w:r>
    </w:p>
    <w:p w:rsidR="006F7857" w:rsidRDefault="006F7857">
      <w:pPr>
        <w:pStyle w:val="ConsPlusNormal"/>
        <w:spacing w:before="220"/>
        <w:ind w:firstLine="540"/>
        <w:jc w:val="both"/>
      </w:pPr>
      <w:r>
        <w:t>--------------------------------</w:t>
      </w:r>
    </w:p>
    <w:p w:rsidR="006F7857" w:rsidRDefault="006F7857">
      <w:pPr>
        <w:pStyle w:val="ConsPlusNormal"/>
        <w:spacing w:before="220"/>
        <w:ind w:firstLine="540"/>
        <w:jc w:val="both"/>
      </w:pPr>
      <w:r>
        <w:t>&lt;11&gt;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6F7857" w:rsidRDefault="006F7857">
      <w:pPr>
        <w:pStyle w:val="ConsPlusNormal"/>
        <w:jc w:val="both"/>
      </w:pPr>
    </w:p>
    <w:p w:rsidR="006F7857" w:rsidRDefault="006F7857">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6F7857" w:rsidRDefault="006F7857">
      <w:pPr>
        <w:pStyle w:val="ConsPlusNormal"/>
        <w:spacing w:before="220"/>
        <w:ind w:firstLine="540"/>
        <w:jc w:val="both"/>
      </w:pPr>
      <w:r>
        <w:t>--------------------------------</w:t>
      </w:r>
    </w:p>
    <w:p w:rsidR="006F7857" w:rsidRDefault="006F7857">
      <w:pPr>
        <w:pStyle w:val="ConsPlusNormal"/>
        <w:spacing w:before="220"/>
        <w:ind w:firstLine="540"/>
        <w:jc w:val="both"/>
      </w:pPr>
      <w: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6F7857" w:rsidRDefault="006F7857">
      <w:pPr>
        <w:pStyle w:val="ConsPlusNormal"/>
        <w:jc w:val="both"/>
      </w:pPr>
    </w:p>
    <w:p w:rsidR="006F7857" w:rsidRDefault="006F7857">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6F7857" w:rsidRDefault="006F7857">
      <w:pPr>
        <w:pStyle w:val="ConsPlusNormal"/>
        <w:spacing w:before="220"/>
        <w:ind w:firstLine="540"/>
        <w:jc w:val="both"/>
      </w:pPr>
      <w:bookmarkStart w:id="14" w:name="P170"/>
      <w:bookmarkEnd w:id="14"/>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6F7857" w:rsidRDefault="006F7857">
      <w:pPr>
        <w:pStyle w:val="ConsPlusNormal"/>
        <w:spacing w:before="220"/>
        <w:ind w:firstLine="540"/>
        <w:jc w:val="both"/>
      </w:pPr>
      <w:bookmarkStart w:id="15" w:name="P171"/>
      <w:bookmarkEnd w:id="15"/>
      <w:r>
        <w:t>11) осмотр фельдшером (акушеркой) или врачом акушером-гинекологом женщин в возрасте от 18 до 39 лет 1 раз в год;</w:t>
      </w:r>
    </w:p>
    <w:p w:rsidR="006F7857" w:rsidRDefault="006F7857">
      <w:pPr>
        <w:pStyle w:val="ConsPlusNormal"/>
        <w:spacing w:before="220"/>
        <w:ind w:firstLine="540"/>
        <w:jc w:val="both"/>
      </w:pPr>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6F7857" w:rsidRDefault="006F7857">
      <w:pPr>
        <w:pStyle w:val="ConsPlusNormal"/>
        <w:spacing w:before="220"/>
        <w:ind w:firstLine="540"/>
        <w:jc w:val="both"/>
      </w:pPr>
      <w:bookmarkStart w:id="16" w:name="P173"/>
      <w:bookmarkEnd w:id="16"/>
      <w:r>
        <w:t>17. Диспансеризация проводится в два этапа.</w:t>
      </w:r>
    </w:p>
    <w:p w:rsidR="006F7857" w:rsidRDefault="006F7857">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6F7857" w:rsidRDefault="006F7857">
      <w:pPr>
        <w:pStyle w:val="ConsPlusNormal"/>
        <w:spacing w:before="220"/>
        <w:ind w:firstLine="540"/>
        <w:jc w:val="both"/>
      </w:pPr>
      <w:r>
        <w:t>1) для граждан в возрасте от 18 до 39 лет включительно 1 раз в 3 года:</w:t>
      </w:r>
    </w:p>
    <w:p w:rsidR="006F7857" w:rsidRDefault="006F7857">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1" w:history="1">
        <w:r>
          <w:rPr>
            <w:color w:val="0000FF"/>
          </w:rPr>
          <w:t>11 пункта 16</w:t>
        </w:r>
      </w:hyperlink>
      <w:r>
        <w:t xml:space="preserve"> настоящего порядка;</w:t>
      </w:r>
    </w:p>
    <w:p w:rsidR="006F7857" w:rsidRDefault="006F7857">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6F7857" w:rsidRDefault="006F7857">
      <w:pPr>
        <w:pStyle w:val="ConsPlusNormal"/>
        <w:spacing w:before="22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6F7857" w:rsidRDefault="006F7857">
      <w:pPr>
        <w:pStyle w:val="ConsPlusNormal"/>
        <w:spacing w:before="220"/>
        <w:ind w:firstLine="540"/>
        <w:jc w:val="both"/>
      </w:pPr>
      <w:r>
        <w:t xml:space="preserve">г) прием (осмотр) врачом-терапевтом по результатам первого этапа диспансеризации, в том </w:t>
      </w:r>
      <w:r>
        <w:lastRenderedPageBreak/>
        <w:t>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6F7857" w:rsidRDefault="006F7857">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6F7857" w:rsidRDefault="006F7857">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0" w:history="1">
        <w:r>
          <w:rPr>
            <w:color w:val="0000FF"/>
          </w:rPr>
          <w:t>10 пункта 16</w:t>
        </w:r>
      </w:hyperlink>
      <w:r>
        <w:t xml:space="preserve"> настоящего порядка;</w:t>
      </w:r>
    </w:p>
    <w:p w:rsidR="006F7857" w:rsidRDefault="006F7857">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6F7857" w:rsidRDefault="006F7857">
      <w:pPr>
        <w:pStyle w:val="ConsPlusNormal"/>
        <w:spacing w:before="220"/>
        <w:ind w:firstLine="540"/>
        <w:jc w:val="both"/>
      </w:pPr>
      <w:r>
        <w:t>в) общий анализ крови (гемоглобин, лейкоциты, СОЭ);</w:t>
      </w:r>
    </w:p>
    <w:p w:rsidR="006F7857" w:rsidRDefault="006F7857">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6F7857" w:rsidRDefault="006F7857">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6F7857" w:rsidRDefault="006F7857">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6F7857" w:rsidRDefault="006F7857">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0" w:history="1">
        <w:r>
          <w:rPr>
            <w:color w:val="0000FF"/>
          </w:rPr>
          <w:t>10 пункта 16</w:t>
        </w:r>
      </w:hyperlink>
      <w:r>
        <w:t xml:space="preserve"> настоящего порядка;</w:t>
      </w:r>
    </w:p>
    <w:p w:rsidR="006F7857" w:rsidRDefault="006F7857">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6F7857" w:rsidRDefault="006F7857">
      <w:pPr>
        <w:pStyle w:val="ConsPlusNormal"/>
        <w:spacing w:before="220"/>
        <w:ind w:firstLine="540"/>
        <w:jc w:val="both"/>
      </w:pPr>
      <w:r>
        <w:t>в) общий анализ крови (гемоглобин, лейкоциты, СОЭ);</w:t>
      </w:r>
    </w:p>
    <w:p w:rsidR="006F7857" w:rsidRDefault="006F7857">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6F7857" w:rsidRDefault="006F7857">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6F7857" w:rsidRDefault="006F7857">
      <w:pPr>
        <w:pStyle w:val="ConsPlusNormal"/>
        <w:spacing w:before="220"/>
        <w:ind w:firstLine="540"/>
        <w:jc w:val="both"/>
      </w:pPr>
      <w:bookmarkStart w:id="17" w:name="P192"/>
      <w:bookmarkEnd w:id="17"/>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6F7857" w:rsidRDefault="006F7857">
      <w:pPr>
        <w:pStyle w:val="ConsPlusNormal"/>
        <w:spacing w:before="220"/>
        <w:ind w:firstLine="540"/>
        <w:jc w:val="both"/>
      </w:pPr>
      <w:r>
        <w:t xml:space="preserve">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w:t>
      </w:r>
      <w:r>
        <w:lastRenderedPageBreak/>
        <w:t>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6F7857" w:rsidRDefault="006F7857">
      <w:pPr>
        <w:pStyle w:val="ConsPlusNormal"/>
        <w:spacing w:before="220"/>
        <w:ind w:firstLine="540"/>
        <w:jc w:val="both"/>
      </w:pPr>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6F7857" w:rsidRDefault="006F7857">
      <w:pPr>
        <w:pStyle w:val="ConsPlusNormal"/>
        <w:spacing w:before="220"/>
        <w:ind w:firstLine="540"/>
        <w:jc w:val="both"/>
      </w:pPr>
      <w: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6F7857" w:rsidRDefault="006F7857">
      <w:pPr>
        <w:pStyle w:val="ConsPlusNormal"/>
        <w:spacing w:before="220"/>
        <w:ind w:firstLine="540"/>
        <w:jc w:val="both"/>
      </w:pPr>
      <w: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6F7857" w:rsidRDefault="006F7857">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6F7857" w:rsidRDefault="006F7857">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6F7857" w:rsidRDefault="006F7857">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6F7857" w:rsidRDefault="006F7857">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6F7857" w:rsidRDefault="006F7857">
      <w:pPr>
        <w:pStyle w:val="ConsPlusNormal"/>
        <w:spacing w:before="22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6F7857" w:rsidRDefault="006F7857">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6F7857" w:rsidRDefault="006F7857">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6F7857" w:rsidRDefault="006F7857">
      <w:pPr>
        <w:pStyle w:val="ConsPlusNormal"/>
        <w:spacing w:before="220"/>
        <w:ind w:firstLine="540"/>
        <w:jc w:val="both"/>
      </w:pPr>
      <w:r>
        <w:t xml:space="preserve">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w:t>
      </w:r>
      <w:r>
        <w:lastRenderedPageBreak/>
        <w:t>(центре здоровья) для граждан:</w:t>
      </w:r>
    </w:p>
    <w:p w:rsidR="006F7857" w:rsidRDefault="006F7857">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6F7857" w:rsidRDefault="006F7857">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6F7857" w:rsidRDefault="006F7857">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6F7857" w:rsidRDefault="006F7857">
      <w:pPr>
        <w:pStyle w:val="ConsPlusNormal"/>
        <w:spacing w:before="220"/>
        <w:ind w:firstLine="54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6F7857" w:rsidRDefault="006F7857">
      <w:pPr>
        <w:pStyle w:val="ConsPlusNormal"/>
        <w:spacing w:before="220"/>
        <w:ind w:firstLine="540"/>
        <w:jc w:val="both"/>
      </w:pPr>
      <w:bookmarkStart w:id="18" w:name="P209"/>
      <w:bookmarkEnd w:id="18"/>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23"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6F7857" w:rsidRDefault="006F7857">
      <w:pPr>
        <w:pStyle w:val="ConsPlusNormal"/>
        <w:spacing w:before="220"/>
        <w:ind w:firstLine="540"/>
        <w:jc w:val="both"/>
      </w:pPr>
      <w:r>
        <w:t>--------------------------------</w:t>
      </w:r>
    </w:p>
    <w:p w:rsidR="006F7857" w:rsidRDefault="006F7857">
      <w:pPr>
        <w:pStyle w:val="ConsPlusNormal"/>
        <w:spacing w:before="22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6F7857" w:rsidRDefault="006F7857">
      <w:pPr>
        <w:pStyle w:val="ConsPlusNormal"/>
        <w:jc w:val="both"/>
      </w:pPr>
    </w:p>
    <w:p w:rsidR="006F7857" w:rsidRDefault="006F7857">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24"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6F7857" w:rsidRDefault="006F7857">
      <w:pPr>
        <w:pStyle w:val="ConsPlusNormal"/>
        <w:spacing w:before="220"/>
        <w:ind w:firstLine="540"/>
        <w:jc w:val="both"/>
      </w:pPr>
      <w:r>
        <w:t>--------------------------------</w:t>
      </w:r>
    </w:p>
    <w:p w:rsidR="006F7857" w:rsidRDefault="006F7857">
      <w:pPr>
        <w:pStyle w:val="ConsPlusNormal"/>
        <w:spacing w:before="220"/>
        <w:ind w:firstLine="540"/>
        <w:jc w:val="both"/>
      </w:pPr>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6F7857" w:rsidRDefault="006F7857">
      <w:pPr>
        <w:pStyle w:val="ConsPlusNormal"/>
        <w:jc w:val="both"/>
      </w:pPr>
    </w:p>
    <w:p w:rsidR="006F7857" w:rsidRDefault="006F7857">
      <w:pPr>
        <w:pStyle w:val="ConsPlusNormal"/>
        <w:ind w:firstLine="540"/>
        <w:jc w:val="both"/>
      </w:pPr>
      <w:r>
        <w:t xml:space="preserve">20. При проведении профилактического медицинского осмотра и диспансеризации могут </w:t>
      </w:r>
      <w:r>
        <w:lastRenderedPageBreak/>
        <w:t>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6F7857" w:rsidRDefault="006F7857">
      <w:pPr>
        <w:pStyle w:val="ConsPlusNormal"/>
        <w:spacing w:before="220"/>
        <w:ind w:firstLine="540"/>
        <w:jc w:val="both"/>
      </w:pPr>
      <w:r>
        <w:t>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 &lt;15&gt;.</w:t>
      </w:r>
    </w:p>
    <w:p w:rsidR="006F7857" w:rsidRDefault="006F7857">
      <w:pPr>
        <w:pStyle w:val="ConsPlusNormal"/>
        <w:spacing w:before="220"/>
        <w:ind w:firstLine="540"/>
        <w:jc w:val="both"/>
      </w:pPr>
      <w:r>
        <w:t>--------------------------------</w:t>
      </w:r>
    </w:p>
    <w:p w:rsidR="006F7857" w:rsidRDefault="006F7857">
      <w:pPr>
        <w:pStyle w:val="ConsPlusNormal"/>
        <w:spacing w:before="220"/>
        <w:ind w:firstLine="540"/>
        <w:jc w:val="both"/>
      </w:pPr>
      <w:r>
        <w:t xml:space="preserve">&lt;15&gt; </w:t>
      </w:r>
      <w:hyperlink r:id="rId25"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6F7857" w:rsidRDefault="006F7857">
      <w:pPr>
        <w:pStyle w:val="ConsPlusNormal"/>
        <w:jc w:val="both"/>
      </w:pPr>
    </w:p>
    <w:p w:rsidR="006F7857" w:rsidRDefault="006F7857">
      <w:pPr>
        <w:pStyle w:val="ConsPlusNormal"/>
        <w:ind w:firstLine="540"/>
        <w:jc w:val="both"/>
      </w:pPr>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6F7857" w:rsidRDefault="006F7857">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6F7857" w:rsidRDefault="006F7857">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6F7857" w:rsidRDefault="006F7857">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6F7857" w:rsidRDefault="006F7857">
      <w:pPr>
        <w:pStyle w:val="ConsPlusNormal"/>
        <w:spacing w:before="220"/>
        <w:ind w:firstLine="540"/>
        <w:jc w:val="both"/>
      </w:pPr>
      <w: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6F7857" w:rsidRDefault="006F7857">
      <w:pPr>
        <w:pStyle w:val="ConsPlusNormal"/>
        <w:spacing w:before="220"/>
        <w:ind w:firstLine="540"/>
        <w:jc w:val="both"/>
      </w:pPr>
      <w:r>
        <w:t xml:space="preserve">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w:t>
      </w:r>
      <w:r>
        <w:lastRenderedPageBreak/>
        <w:t>(или)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6F7857" w:rsidRDefault="006F7857">
      <w:pPr>
        <w:pStyle w:val="ConsPlusNormal"/>
        <w:spacing w:before="220"/>
        <w:ind w:firstLine="540"/>
        <w:jc w:val="both"/>
      </w:pPr>
      <w: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6F7857" w:rsidRDefault="006F7857">
      <w:pPr>
        <w:pStyle w:val="ConsPlusNormal"/>
        <w:spacing w:before="220"/>
        <w:ind w:firstLine="540"/>
        <w:jc w:val="both"/>
      </w:pPr>
      <w:r>
        <w:t>--------------------------------</w:t>
      </w:r>
    </w:p>
    <w:p w:rsidR="006F7857" w:rsidRDefault="006F7857">
      <w:pPr>
        <w:pStyle w:val="ConsPlusNormal"/>
        <w:spacing w:before="220"/>
        <w:ind w:firstLine="540"/>
        <w:jc w:val="both"/>
      </w:pPr>
      <w: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6F7857" w:rsidRDefault="006F7857">
      <w:pPr>
        <w:pStyle w:val="ConsPlusNormal"/>
        <w:jc w:val="both"/>
      </w:pPr>
    </w:p>
    <w:p w:rsidR="006F7857" w:rsidRDefault="006F7857">
      <w:pPr>
        <w:pStyle w:val="ConsPlusNormal"/>
        <w:ind w:firstLine="540"/>
        <w:jc w:val="both"/>
      </w:pPr>
      <w: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6F7857" w:rsidRDefault="006F7857">
      <w:pPr>
        <w:pStyle w:val="ConsPlusNormal"/>
        <w:spacing w:before="220"/>
        <w:ind w:firstLine="540"/>
        <w:jc w:val="both"/>
      </w:pPr>
      <w: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6F7857" w:rsidRDefault="006F7857">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6F7857" w:rsidRDefault="006F7857">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6F7857" w:rsidRDefault="006F7857">
      <w:pPr>
        <w:pStyle w:val="ConsPlusNormal"/>
        <w:spacing w:before="22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35" w:history="1">
        <w:r>
          <w:rPr>
            <w:color w:val="0000FF"/>
          </w:rPr>
          <w:t>приложением N 2</w:t>
        </w:r>
      </w:hyperlink>
      <w:r>
        <w:t xml:space="preserve"> к настоящему порядку.</w:t>
      </w:r>
    </w:p>
    <w:p w:rsidR="006F7857" w:rsidRDefault="006F7857">
      <w:pPr>
        <w:pStyle w:val="ConsPlusNormal"/>
        <w:spacing w:before="220"/>
        <w:ind w:firstLine="540"/>
        <w:jc w:val="both"/>
      </w:pPr>
      <w:r>
        <w:t xml:space="preserve">Мероприятия профилактического медицинского осмотра и диспансеризации подлежат </w:t>
      </w:r>
      <w:r>
        <w:lastRenderedPageBreak/>
        <w:t>включению в территориальную программу государственных гарантий бесплатного оказания гражданам медицинской помощи и оплате.</w:t>
      </w:r>
    </w:p>
    <w:p w:rsidR="006F7857" w:rsidRDefault="006F7857">
      <w:pPr>
        <w:pStyle w:val="ConsPlusNormal"/>
        <w:spacing w:before="22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26" w:history="1">
        <w:r>
          <w:rPr>
            <w:color w:val="0000FF"/>
          </w:rPr>
          <w:t>Правилами</w:t>
        </w:r>
      </w:hyperlink>
      <w:r>
        <w:t xml:space="preserve"> обязательного медицинского страхования.</w:t>
      </w:r>
    </w:p>
    <w:p w:rsidR="006F7857" w:rsidRDefault="006F7857">
      <w:pPr>
        <w:pStyle w:val="ConsPlusNormal"/>
        <w:jc w:val="both"/>
      </w:pPr>
    </w:p>
    <w:p w:rsidR="006F7857" w:rsidRDefault="006F7857">
      <w:pPr>
        <w:pStyle w:val="ConsPlusNormal"/>
        <w:jc w:val="both"/>
      </w:pPr>
    </w:p>
    <w:p w:rsidR="006F7857" w:rsidRDefault="006F7857">
      <w:pPr>
        <w:pStyle w:val="ConsPlusNormal"/>
        <w:jc w:val="both"/>
      </w:pPr>
    </w:p>
    <w:p w:rsidR="006F7857" w:rsidRDefault="006F7857">
      <w:pPr>
        <w:pStyle w:val="ConsPlusNormal"/>
        <w:jc w:val="both"/>
      </w:pPr>
    </w:p>
    <w:p w:rsidR="006F7857" w:rsidRDefault="006F7857">
      <w:pPr>
        <w:pStyle w:val="ConsPlusNormal"/>
        <w:jc w:val="both"/>
      </w:pPr>
    </w:p>
    <w:p w:rsidR="006F7857" w:rsidRDefault="006F7857">
      <w:pPr>
        <w:pStyle w:val="ConsPlusNormal"/>
        <w:jc w:val="right"/>
        <w:outlineLvl w:val="1"/>
      </w:pPr>
      <w:bookmarkStart w:id="19" w:name="P244"/>
      <w:bookmarkEnd w:id="19"/>
      <w:r>
        <w:t>Приложение N 1</w:t>
      </w:r>
    </w:p>
    <w:p w:rsidR="006F7857" w:rsidRDefault="006F7857">
      <w:pPr>
        <w:pStyle w:val="ConsPlusNormal"/>
        <w:jc w:val="right"/>
      </w:pPr>
      <w:r>
        <w:t>к порядку проведения профилактического</w:t>
      </w:r>
    </w:p>
    <w:p w:rsidR="006F7857" w:rsidRDefault="006F7857">
      <w:pPr>
        <w:pStyle w:val="ConsPlusNormal"/>
        <w:jc w:val="right"/>
      </w:pPr>
      <w:r>
        <w:t>медицинского осмотра и диспансеризации</w:t>
      </w:r>
    </w:p>
    <w:p w:rsidR="006F7857" w:rsidRDefault="006F7857">
      <w:pPr>
        <w:pStyle w:val="ConsPlusNormal"/>
        <w:jc w:val="right"/>
      </w:pPr>
      <w:r>
        <w:t>определенных групп взрослого населения,</w:t>
      </w:r>
    </w:p>
    <w:p w:rsidR="006F7857" w:rsidRDefault="006F7857">
      <w:pPr>
        <w:pStyle w:val="ConsPlusNormal"/>
        <w:jc w:val="right"/>
      </w:pPr>
      <w:r>
        <w:t>утвержденному приказом Министерства</w:t>
      </w:r>
    </w:p>
    <w:p w:rsidR="006F7857" w:rsidRDefault="006F7857">
      <w:pPr>
        <w:pStyle w:val="ConsPlusNormal"/>
        <w:jc w:val="right"/>
      </w:pPr>
      <w:r>
        <w:t>здравоохранения Российской Федерации</w:t>
      </w:r>
    </w:p>
    <w:p w:rsidR="006F7857" w:rsidRDefault="006F7857">
      <w:pPr>
        <w:pStyle w:val="ConsPlusNormal"/>
        <w:jc w:val="right"/>
      </w:pPr>
      <w:r>
        <w:t>от 13.03.2019 N 124н</w:t>
      </w:r>
    </w:p>
    <w:p w:rsidR="006F7857" w:rsidRDefault="006F7857">
      <w:pPr>
        <w:pStyle w:val="ConsPlusNormal"/>
        <w:jc w:val="both"/>
      </w:pPr>
    </w:p>
    <w:p w:rsidR="006F7857" w:rsidRDefault="006F7857">
      <w:pPr>
        <w:pStyle w:val="ConsPlusTitle"/>
        <w:jc w:val="center"/>
        <w:outlineLvl w:val="2"/>
      </w:pPr>
      <w:r>
        <w:t>I. Перечень приемов (осмотров, консультаций) медицинскими</w:t>
      </w:r>
    </w:p>
    <w:p w:rsidR="006F7857" w:rsidRDefault="006F7857">
      <w:pPr>
        <w:pStyle w:val="ConsPlusTitle"/>
        <w:jc w:val="center"/>
      </w:pPr>
      <w:r>
        <w:t>работниками, исследований и иных медицинских вмешательств,</w:t>
      </w:r>
    </w:p>
    <w:p w:rsidR="006F7857" w:rsidRDefault="006F7857">
      <w:pPr>
        <w:pStyle w:val="ConsPlusTitle"/>
        <w:jc w:val="center"/>
      </w:pPr>
      <w:r>
        <w:t>проводимых в рамках профилактического медицинского осмотра</w:t>
      </w:r>
    </w:p>
    <w:p w:rsidR="006F7857" w:rsidRDefault="006F7857">
      <w:pPr>
        <w:pStyle w:val="ConsPlusTitle"/>
        <w:jc w:val="center"/>
      </w:pPr>
      <w:r>
        <w:t>и первого этапа диспансеризации в определенные возрастные</w:t>
      </w:r>
    </w:p>
    <w:p w:rsidR="006F7857" w:rsidRDefault="006F7857">
      <w:pPr>
        <w:pStyle w:val="ConsPlusTitle"/>
        <w:jc w:val="center"/>
      </w:pPr>
      <w:r>
        <w:t>периоды мужчинам в возрасте от 18 до 64 лет включительно</w:t>
      </w:r>
    </w:p>
    <w:p w:rsidR="006F7857" w:rsidRDefault="006F7857">
      <w:pPr>
        <w:pStyle w:val="ConsPlusNormal"/>
        <w:jc w:val="both"/>
      </w:pPr>
    </w:p>
    <w:p w:rsidR="006F7857" w:rsidRDefault="006F7857">
      <w:pPr>
        <w:sectPr w:rsidR="006F7857" w:rsidSect="00E55E0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6F7857">
        <w:tc>
          <w:tcPr>
            <w:tcW w:w="1134" w:type="dxa"/>
            <w:gridSpan w:val="2"/>
            <w:vMerge w:val="restart"/>
          </w:tcPr>
          <w:p w:rsidR="006F7857" w:rsidRDefault="006F7857">
            <w:pPr>
              <w:pStyle w:val="ConsPlusNormal"/>
            </w:pPr>
          </w:p>
        </w:tc>
        <w:tc>
          <w:tcPr>
            <w:tcW w:w="2438" w:type="dxa"/>
            <w:vMerge w:val="restart"/>
          </w:tcPr>
          <w:p w:rsidR="006F7857" w:rsidRDefault="006F7857">
            <w:pPr>
              <w:pStyle w:val="ConsPlusNormal"/>
              <w:jc w:val="center"/>
            </w:pPr>
            <w:r>
              <w:t>Осмотр, исследование, мероприятие</w:t>
            </w:r>
          </w:p>
        </w:tc>
        <w:tc>
          <w:tcPr>
            <w:tcW w:w="17518" w:type="dxa"/>
            <w:gridSpan w:val="47"/>
          </w:tcPr>
          <w:p w:rsidR="006F7857" w:rsidRDefault="006F7857">
            <w:pPr>
              <w:pStyle w:val="ConsPlusNormal"/>
              <w:jc w:val="center"/>
            </w:pPr>
            <w:r>
              <w:t>Возраст</w:t>
            </w:r>
          </w:p>
        </w:tc>
      </w:tr>
      <w:tr w:rsidR="006F7857">
        <w:tc>
          <w:tcPr>
            <w:tcW w:w="1134" w:type="dxa"/>
            <w:gridSpan w:val="2"/>
            <w:vMerge/>
          </w:tcPr>
          <w:p w:rsidR="006F7857" w:rsidRDefault="006F7857"/>
        </w:tc>
        <w:tc>
          <w:tcPr>
            <w:tcW w:w="2438" w:type="dxa"/>
            <w:vMerge/>
          </w:tcPr>
          <w:p w:rsidR="006F7857" w:rsidRDefault="006F7857"/>
        </w:tc>
        <w:tc>
          <w:tcPr>
            <w:tcW w:w="372" w:type="dxa"/>
          </w:tcPr>
          <w:p w:rsidR="006F7857" w:rsidRDefault="006F7857">
            <w:pPr>
              <w:pStyle w:val="ConsPlusNormal"/>
              <w:jc w:val="center"/>
            </w:pPr>
            <w:r>
              <w:t>18</w:t>
            </w:r>
          </w:p>
        </w:tc>
        <w:tc>
          <w:tcPr>
            <w:tcW w:w="372" w:type="dxa"/>
          </w:tcPr>
          <w:p w:rsidR="006F7857" w:rsidRDefault="006F7857">
            <w:pPr>
              <w:pStyle w:val="ConsPlusNormal"/>
              <w:jc w:val="center"/>
            </w:pPr>
            <w:r>
              <w:t>19</w:t>
            </w:r>
          </w:p>
        </w:tc>
        <w:tc>
          <w:tcPr>
            <w:tcW w:w="372" w:type="dxa"/>
          </w:tcPr>
          <w:p w:rsidR="006F7857" w:rsidRDefault="006F7857">
            <w:pPr>
              <w:pStyle w:val="ConsPlusNormal"/>
              <w:jc w:val="center"/>
            </w:pPr>
            <w:r>
              <w:t>20</w:t>
            </w:r>
          </w:p>
        </w:tc>
        <w:tc>
          <w:tcPr>
            <w:tcW w:w="372" w:type="dxa"/>
          </w:tcPr>
          <w:p w:rsidR="006F7857" w:rsidRDefault="006F7857">
            <w:pPr>
              <w:pStyle w:val="ConsPlusNormal"/>
              <w:jc w:val="center"/>
            </w:pPr>
            <w:r>
              <w:t>21</w:t>
            </w:r>
          </w:p>
        </w:tc>
        <w:tc>
          <w:tcPr>
            <w:tcW w:w="372" w:type="dxa"/>
          </w:tcPr>
          <w:p w:rsidR="006F7857" w:rsidRDefault="006F7857">
            <w:pPr>
              <w:pStyle w:val="ConsPlusNormal"/>
              <w:jc w:val="center"/>
            </w:pPr>
            <w:r>
              <w:t>22</w:t>
            </w:r>
          </w:p>
        </w:tc>
        <w:tc>
          <w:tcPr>
            <w:tcW w:w="372" w:type="dxa"/>
          </w:tcPr>
          <w:p w:rsidR="006F7857" w:rsidRDefault="006F7857">
            <w:pPr>
              <w:pStyle w:val="ConsPlusNormal"/>
              <w:jc w:val="center"/>
            </w:pPr>
            <w:r>
              <w:t>23</w:t>
            </w:r>
          </w:p>
        </w:tc>
        <w:tc>
          <w:tcPr>
            <w:tcW w:w="372" w:type="dxa"/>
          </w:tcPr>
          <w:p w:rsidR="006F7857" w:rsidRDefault="006F7857">
            <w:pPr>
              <w:pStyle w:val="ConsPlusNormal"/>
              <w:jc w:val="center"/>
            </w:pPr>
            <w:r>
              <w:t>24</w:t>
            </w:r>
          </w:p>
        </w:tc>
        <w:tc>
          <w:tcPr>
            <w:tcW w:w="372" w:type="dxa"/>
          </w:tcPr>
          <w:p w:rsidR="006F7857" w:rsidRDefault="006F7857">
            <w:pPr>
              <w:pStyle w:val="ConsPlusNormal"/>
              <w:jc w:val="center"/>
            </w:pPr>
            <w:r>
              <w:t>25</w:t>
            </w:r>
          </w:p>
        </w:tc>
        <w:tc>
          <w:tcPr>
            <w:tcW w:w="372" w:type="dxa"/>
          </w:tcPr>
          <w:p w:rsidR="006F7857" w:rsidRDefault="006F7857">
            <w:pPr>
              <w:pStyle w:val="ConsPlusNormal"/>
              <w:jc w:val="center"/>
            </w:pPr>
            <w:r>
              <w:t>26</w:t>
            </w:r>
          </w:p>
        </w:tc>
        <w:tc>
          <w:tcPr>
            <w:tcW w:w="372" w:type="dxa"/>
          </w:tcPr>
          <w:p w:rsidR="006F7857" w:rsidRDefault="006F7857">
            <w:pPr>
              <w:pStyle w:val="ConsPlusNormal"/>
              <w:jc w:val="center"/>
            </w:pPr>
            <w:r>
              <w:t>27</w:t>
            </w:r>
          </w:p>
        </w:tc>
        <w:tc>
          <w:tcPr>
            <w:tcW w:w="372" w:type="dxa"/>
          </w:tcPr>
          <w:p w:rsidR="006F7857" w:rsidRDefault="006F7857">
            <w:pPr>
              <w:pStyle w:val="ConsPlusNormal"/>
              <w:jc w:val="center"/>
            </w:pPr>
            <w:r>
              <w:t>28</w:t>
            </w:r>
          </w:p>
        </w:tc>
        <w:tc>
          <w:tcPr>
            <w:tcW w:w="372" w:type="dxa"/>
          </w:tcPr>
          <w:p w:rsidR="006F7857" w:rsidRDefault="006F7857">
            <w:pPr>
              <w:pStyle w:val="ConsPlusNormal"/>
              <w:jc w:val="center"/>
            </w:pPr>
            <w:r>
              <w:t>29</w:t>
            </w:r>
          </w:p>
        </w:tc>
        <w:tc>
          <w:tcPr>
            <w:tcW w:w="372" w:type="dxa"/>
          </w:tcPr>
          <w:p w:rsidR="006F7857" w:rsidRDefault="006F7857">
            <w:pPr>
              <w:pStyle w:val="ConsPlusNormal"/>
              <w:jc w:val="center"/>
            </w:pPr>
            <w:r>
              <w:t>30</w:t>
            </w:r>
          </w:p>
        </w:tc>
        <w:tc>
          <w:tcPr>
            <w:tcW w:w="372" w:type="dxa"/>
          </w:tcPr>
          <w:p w:rsidR="006F7857" w:rsidRDefault="006F7857">
            <w:pPr>
              <w:pStyle w:val="ConsPlusNormal"/>
              <w:jc w:val="center"/>
            </w:pPr>
            <w:r>
              <w:t>31</w:t>
            </w:r>
          </w:p>
        </w:tc>
        <w:tc>
          <w:tcPr>
            <w:tcW w:w="372" w:type="dxa"/>
          </w:tcPr>
          <w:p w:rsidR="006F7857" w:rsidRDefault="006F7857">
            <w:pPr>
              <w:pStyle w:val="ConsPlusNormal"/>
              <w:jc w:val="center"/>
            </w:pPr>
            <w:r>
              <w:t>32</w:t>
            </w:r>
          </w:p>
        </w:tc>
        <w:tc>
          <w:tcPr>
            <w:tcW w:w="372" w:type="dxa"/>
          </w:tcPr>
          <w:p w:rsidR="006F7857" w:rsidRDefault="006F7857">
            <w:pPr>
              <w:pStyle w:val="ConsPlusNormal"/>
              <w:jc w:val="center"/>
            </w:pPr>
            <w:r>
              <w:t>33</w:t>
            </w:r>
          </w:p>
        </w:tc>
        <w:tc>
          <w:tcPr>
            <w:tcW w:w="372" w:type="dxa"/>
          </w:tcPr>
          <w:p w:rsidR="006F7857" w:rsidRDefault="006F7857">
            <w:pPr>
              <w:pStyle w:val="ConsPlusNormal"/>
              <w:jc w:val="center"/>
            </w:pPr>
            <w:r>
              <w:t>34</w:t>
            </w:r>
          </w:p>
        </w:tc>
        <w:tc>
          <w:tcPr>
            <w:tcW w:w="372" w:type="dxa"/>
          </w:tcPr>
          <w:p w:rsidR="006F7857" w:rsidRDefault="006F7857">
            <w:pPr>
              <w:pStyle w:val="ConsPlusNormal"/>
              <w:jc w:val="center"/>
            </w:pPr>
            <w:r>
              <w:t>35</w:t>
            </w:r>
          </w:p>
        </w:tc>
        <w:tc>
          <w:tcPr>
            <w:tcW w:w="372" w:type="dxa"/>
          </w:tcPr>
          <w:p w:rsidR="006F7857" w:rsidRDefault="006F7857">
            <w:pPr>
              <w:pStyle w:val="ConsPlusNormal"/>
              <w:jc w:val="center"/>
            </w:pPr>
            <w:r>
              <w:t>36</w:t>
            </w:r>
          </w:p>
        </w:tc>
        <w:tc>
          <w:tcPr>
            <w:tcW w:w="372" w:type="dxa"/>
          </w:tcPr>
          <w:p w:rsidR="006F7857" w:rsidRDefault="006F7857">
            <w:pPr>
              <w:pStyle w:val="ConsPlusNormal"/>
              <w:jc w:val="center"/>
            </w:pPr>
            <w:r>
              <w:t>37</w:t>
            </w:r>
          </w:p>
        </w:tc>
        <w:tc>
          <w:tcPr>
            <w:tcW w:w="372" w:type="dxa"/>
          </w:tcPr>
          <w:p w:rsidR="006F7857" w:rsidRDefault="006F7857">
            <w:pPr>
              <w:pStyle w:val="ConsPlusNormal"/>
              <w:jc w:val="center"/>
            </w:pPr>
            <w:r>
              <w:t>38</w:t>
            </w:r>
          </w:p>
        </w:tc>
        <w:tc>
          <w:tcPr>
            <w:tcW w:w="372" w:type="dxa"/>
          </w:tcPr>
          <w:p w:rsidR="006F7857" w:rsidRDefault="006F7857">
            <w:pPr>
              <w:pStyle w:val="ConsPlusNormal"/>
              <w:jc w:val="center"/>
            </w:pPr>
            <w:r>
              <w:t>39</w:t>
            </w:r>
          </w:p>
        </w:tc>
        <w:tc>
          <w:tcPr>
            <w:tcW w:w="372" w:type="dxa"/>
          </w:tcPr>
          <w:p w:rsidR="006F7857" w:rsidRDefault="006F7857">
            <w:pPr>
              <w:pStyle w:val="ConsPlusNormal"/>
              <w:jc w:val="center"/>
            </w:pPr>
            <w:r>
              <w:t>40</w:t>
            </w:r>
          </w:p>
        </w:tc>
        <w:tc>
          <w:tcPr>
            <w:tcW w:w="372" w:type="dxa"/>
          </w:tcPr>
          <w:p w:rsidR="006F7857" w:rsidRDefault="006F7857">
            <w:pPr>
              <w:pStyle w:val="ConsPlusNormal"/>
              <w:jc w:val="center"/>
            </w:pPr>
            <w:r>
              <w:t>41</w:t>
            </w:r>
          </w:p>
        </w:tc>
        <w:tc>
          <w:tcPr>
            <w:tcW w:w="372" w:type="dxa"/>
          </w:tcPr>
          <w:p w:rsidR="006F7857" w:rsidRDefault="006F7857">
            <w:pPr>
              <w:pStyle w:val="ConsPlusNormal"/>
              <w:jc w:val="center"/>
            </w:pPr>
            <w:r>
              <w:t>42</w:t>
            </w:r>
          </w:p>
        </w:tc>
        <w:tc>
          <w:tcPr>
            <w:tcW w:w="372" w:type="dxa"/>
          </w:tcPr>
          <w:p w:rsidR="006F7857" w:rsidRDefault="006F7857">
            <w:pPr>
              <w:pStyle w:val="ConsPlusNormal"/>
              <w:jc w:val="center"/>
            </w:pPr>
            <w:r>
              <w:t>43</w:t>
            </w:r>
          </w:p>
        </w:tc>
        <w:tc>
          <w:tcPr>
            <w:tcW w:w="372" w:type="dxa"/>
          </w:tcPr>
          <w:p w:rsidR="006F7857" w:rsidRDefault="006F7857">
            <w:pPr>
              <w:pStyle w:val="ConsPlusNormal"/>
              <w:jc w:val="center"/>
            </w:pPr>
            <w:r>
              <w:t>44</w:t>
            </w:r>
          </w:p>
        </w:tc>
        <w:tc>
          <w:tcPr>
            <w:tcW w:w="372" w:type="dxa"/>
          </w:tcPr>
          <w:p w:rsidR="006F7857" w:rsidRDefault="006F7857">
            <w:pPr>
              <w:pStyle w:val="ConsPlusNormal"/>
              <w:jc w:val="center"/>
            </w:pPr>
            <w:r>
              <w:t>45</w:t>
            </w:r>
          </w:p>
        </w:tc>
        <w:tc>
          <w:tcPr>
            <w:tcW w:w="372" w:type="dxa"/>
          </w:tcPr>
          <w:p w:rsidR="006F7857" w:rsidRDefault="006F7857">
            <w:pPr>
              <w:pStyle w:val="ConsPlusNormal"/>
              <w:jc w:val="center"/>
            </w:pPr>
            <w:r>
              <w:t>46</w:t>
            </w:r>
          </w:p>
        </w:tc>
        <w:tc>
          <w:tcPr>
            <w:tcW w:w="372" w:type="dxa"/>
          </w:tcPr>
          <w:p w:rsidR="006F7857" w:rsidRDefault="006F7857">
            <w:pPr>
              <w:pStyle w:val="ConsPlusNormal"/>
              <w:jc w:val="center"/>
            </w:pPr>
            <w:r>
              <w:t>47</w:t>
            </w:r>
          </w:p>
        </w:tc>
        <w:tc>
          <w:tcPr>
            <w:tcW w:w="372" w:type="dxa"/>
          </w:tcPr>
          <w:p w:rsidR="006F7857" w:rsidRDefault="006F7857">
            <w:pPr>
              <w:pStyle w:val="ConsPlusNormal"/>
              <w:jc w:val="center"/>
            </w:pPr>
            <w:r>
              <w:t>48</w:t>
            </w:r>
          </w:p>
        </w:tc>
        <w:tc>
          <w:tcPr>
            <w:tcW w:w="372" w:type="dxa"/>
          </w:tcPr>
          <w:p w:rsidR="006F7857" w:rsidRDefault="006F7857">
            <w:pPr>
              <w:pStyle w:val="ConsPlusNormal"/>
              <w:jc w:val="center"/>
            </w:pPr>
            <w:r>
              <w:t>49</w:t>
            </w:r>
          </w:p>
        </w:tc>
        <w:tc>
          <w:tcPr>
            <w:tcW w:w="372" w:type="dxa"/>
          </w:tcPr>
          <w:p w:rsidR="006F7857" w:rsidRDefault="006F7857">
            <w:pPr>
              <w:pStyle w:val="ConsPlusNormal"/>
              <w:jc w:val="center"/>
            </w:pPr>
            <w:r>
              <w:t>50</w:t>
            </w:r>
          </w:p>
        </w:tc>
        <w:tc>
          <w:tcPr>
            <w:tcW w:w="372" w:type="dxa"/>
          </w:tcPr>
          <w:p w:rsidR="006F7857" w:rsidRDefault="006F7857">
            <w:pPr>
              <w:pStyle w:val="ConsPlusNormal"/>
              <w:jc w:val="center"/>
            </w:pPr>
            <w:r>
              <w:t>51</w:t>
            </w:r>
          </w:p>
        </w:tc>
        <w:tc>
          <w:tcPr>
            <w:tcW w:w="372" w:type="dxa"/>
          </w:tcPr>
          <w:p w:rsidR="006F7857" w:rsidRDefault="006F7857">
            <w:pPr>
              <w:pStyle w:val="ConsPlusNormal"/>
              <w:jc w:val="center"/>
            </w:pPr>
            <w:r>
              <w:t>52</w:t>
            </w:r>
          </w:p>
        </w:tc>
        <w:tc>
          <w:tcPr>
            <w:tcW w:w="372" w:type="dxa"/>
          </w:tcPr>
          <w:p w:rsidR="006F7857" w:rsidRDefault="006F7857">
            <w:pPr>
              <w:pStyle w:val="ConsPlusNormal"/>
              <w:jc w:val="center"/>
            </w:pPr>
            <w:r>
              <w:t>53</w:t>
            </w:r>
          </w:p>
        </w:tc>
        <w:tc>
          <w:tcPr>
            <w:tcW w:w="372" w:type="dxa"/>
          </w:tcPr>
          <w:p w:rsidR="006F7857" w:rsidRDefault="006F7857">
            <w:pPr>
              <w:pStyle w:val="ConsPlusNormal"/>
              <w:jc w:val="center"/>
            </w:pPr>
            <w:r>
              <w:t>54</w:t>
            </w:r>
          </w:p>
        </w:tc>
        <w:tc>
          <w:tcPr>
            <w:tcW w:w="372" w:type="dxa"/>
          </w:tcPr>
          <w:p w:rsidR="006F7857" w:rsidRDefault="006F7857">
            <w:pPr>
              <w:pStyle w:val="ConsPlusNormal"/>
              <w:jc w:val="center"/>
            </w:pPr>
            <w:r>
              <w:t>55</w:t>
            </w:r>
          </w:p>
        </w:tc>
        <w:tc>
          <w:tcPr>
            <w:tcW w:w="372" w:type="dxa"/>
          </w:tcPr>
          <w:p w:rsidR="006F7857" w:rsidRDefault="006F7857">
            <w:pPr>
              <w:pStyle w:val="ConsPlusNormal"/>
              <w:jc w:val="center"/>
            </w:pPr>
            <w:r>
              <w:t>56</w:t>
            </w:r>
          </w:p>
        </w:tc>
        <w:tc>
          <w:tcPr>
            <w:tcW w:w="372" w:type="dxa"/>
          </w:tcPr>
          <w:p w:rsidR="006F7857" w:rsidRDefault="006F7857">
            <w:pPr>
              <w:pStyle w:val="ConsPlusNormal"/>
              <w:jc w:val="center"/>
            </w:pPr>
            <w:r>
              <w:t>57</w:t>
            </w:r>
          </w:p>
        </w:tc>
        <w:tc>
          <w:tcPr>
            <w:tcW w:w="372" w:type="dxa"/>
          </w:tcPr>
          <w:p w:rsidR="006F7857" w:rsidRDefault="006F7857">
            <w:pPr>
              <w:pStyle w:val="ConsPlusNormal"/>
              <w:jc w:val="center"/>
            </w:pPr>
            <w:r>
              <w:t>58</w:t>
            </w:r>
          </w:p>
        </w:tc>
        <w:tc>
          <w:tcPr>
            <w:tcW w:w="372" w:type="dxa"/>
          </w:tcPr>
          <w:p w:rsidR="006F7857" w:rsidRDefault="006F7857">
            <w:pPr>
              <w:pStyle w:val="ConsPlusNormal"/>
              <w:jc w:val="center"/>
            </w:pPr>
            <w:r>
              <w:t>59</w:t>
            </w:r>
          </w:p>
        </w:tc>
        <w:tc>
          <w:tcPr>
            <w:tcW w:w="372" w:type="dxa"/>
          </w:tcPr>
          <w:p w:rsidR="006F7857" w:rsidRDefault="006F7857">
            <w:pPr>
              <w:pStyle w:val="ConsPlusNormal"/>
              <w:jc w:val="center"/>
            </w:pPr>
            <w:r>
              <w:t>60</w:t>
            </w:r>
          </w:p>
        </w:tc>
        <w:tc>
          <w:tcPr>
            <w:tcW w:w="372" w:type="dxa"/>
          </w:tcPr>
          <w:p w:rsidR="006F7857" w:rsidRDefault="006F7857">
            <w:pPr>
              <w:pStyle w:val="ConsPlusNormal"/>
              <w:jc w:val="center"/>
            </w:pPr>
            <w:r>
              <w:t>61</w:t>
            </w:r>
          </w:p>
        </w:tc>
        <w:tc>
          <w:tcPr>
            <w:tcW w:w="372" w:type="dxa"/>
          </w:tcPr>
          <w:p w:rsidR="006F7857" w:rsidRDefault="006F7857">
            <w:pPr>
              <w:pStyle w:val="ConsPlusNormal"/>
              <w:jc w:val="center"/>
            </w:pPr>
            <w:r>
              <w:t>62</w:t>
            </w:r>
          </w:p>
        </w:tc>
        <w:tc>
          <w:tcPr>
            <w:tcW w:w="372" w:type="dxa"/>
          </w:tcPr>
          <w:p w:rsidR="006F7857" w:rsidRDefault="006F7857">
            <w:pPr>
              <w:pStyle w:val="ConsPlusNormal"/>
              <w:jc w:val="center"/>
            </w:pPr>
            <w:r>
              <w:t>63</w:t>
            </w:r>
          </w:p>
        </w:tc>
        <w:tc>
          <w:tcPr>
            <w:tcW w:w="406" w:type="dxa"/>
          </w:tcPr>
          <w:p w:rsidR="006F7857" w:rsidRDefault="006F7857">
            <w:pPr>
              <w:pStyle w:val="ConsPlusNormal"/>
              <w:jc w:val="center"/>
            </w:pPr>
            <w:r>
              <w:t>64</w:t>
            </w:r>
          </w:p>
        </w:tc>
      </w:tr>
      <w:tr w:rsidR="006F7857">
        <w:tc>
          <w:tcPr>
            <w:tcW w:w="567" w:type="dxa"/>
            <w:vMerge w:val="restart"/>
            <w:tcBorders>
              <w:bottom w:val="nil"/>
            </w:tcBorders>
            <w:vAlign w:val="center"/>
          </w:tcPr>
          <w:p w:rsidR="006F7857" w:rsidRDefault="006F7857">
            <w:pPr>
              <w:pStyle w:val="ConsPlusNormal"/>
            </w:pPr>
            <w:r>
              <w:t>Объем диспансеризации (1-й этап)</w:t>
            </w:r>
          </w:p>
        </w:tc>
        <w:tc>
          <w:tcPr>
            <w:tcW w:w="567" w:type="dxa"/>
            <w:vMerge w:val="restart"/>
            <w:vAlign w:val="center"/>
          </w:tcPr>
          <w:p w:rsidR="006F7857" w:rsidRDefault="006F7857">
            <w:pPr>
              <w:pStyle w:val="ConsPlusNormal"/>
            </w:pPr>
            <w:r>
              <w:t xml:space="preserve">Объем профилактического медицинского осмотра </w:t>
            </w:r>
            <w:hyperlink w:anchor="P1177" w:history="1">
              <w:r>
                <w:rPr>
                  <w:color w:val="0000FF"/>
                </w:rPr>
                <w:t>&lt;*&gt;</w:t>
              </w:r>
            </w:hyperlink>
          </w:p>
        </w:tc>
        <w:tc>
          <w:tcPr>
            <w:tcW w:w="2438" w:type="dxa"/>
          </w:tcPr>
          <w:p w:rsidR="006F7857" w:rsidRDefault="006F7857">
            <w:pPr>
              <w:pStyle w:val="ConsPlusNormal"/>
            </w:pPr>
            <w:r>
              <w:t>Опрос (анкетирование)</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406"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406"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Измерение артериального давления на периферических артериях</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406"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Определение уровня общего холестерина в крови</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406"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Определение уровня глюкозы в крови натощак</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406"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Определение относительного сердечно-сосудистого риска</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406" w:type="dxa"/>
            <w:vAlign w:val="center"/>
          </w:tcPr>
          <w:p w:rsidR="006F7857" w:rsidRDefault="006F7857">
            <w:pPr>
              <w:pStyle w:val="ConsPlusNormal"/>
            </w:pP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Определение абсолютного сердечно-сосудистого риска</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406"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Флюорография легких</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406"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 xml:space="preserve">Электрокардиография в покое </w:t>
            </w:r>
            <w:hyperlink w:anchor="P1178" w:history="1">
              <w:r>
                <w:rPr>
                  <w:color w:val="0000FF"/>
                </w:rPr>
                <w:t>&lt;**&gt;</w:t>
              </w:r>
            </w:hyperlink>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406"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 xml:space="preserve">Измерение внутриглазного давления </w:t>
            </w:r>
            <w:hyperlink w:anchor="P1179" w:history="1">
              <w:r>
                <w:rPr>
                  <w:color w:val="0000FF"/>
                </w:rPr>
                <w:t>&lt;***&gt;</w:t>
              </w:r>
            </w:hyperlink>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 -</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406"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lastRenderedPageBreak/>
              <w:t xml:space="preserve">профилактики или центра здоровья </w:t>
            </w:r>
            <w:hyperlink w:anchor="P1180" w:history="1">
              <w:r>
                <w:rPr>
                  <w:color w:val="0000FF"/>
                </w:rPr>
                <w:t>&lt;****&gt;</w:t>
              </w:r>
            </w:hyperlink>
          </w:p>
        </w:tc>
        <w:tc>
          <w:tcPr>
            <w:tcW w:w="372" w:type="dxa"/>
            <w:vAlign w:val="center"/>
          </w:tcPr>
          <w:p w:rsidR="006F7857" w:rsidRDefault="006F7857">
            <w:pPr>
              <w:pStyle w:val="ConsPlusNormal"/>
              <w:jc w:val="center"/>
            </w:pPr>
            <w:r>
              <w:lastRenderedPageBreak/>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406" w:type="dxa"/>
            <w:vAlign w:val="center"/>
          </w:tcPr>
          <w:p w:rsidR="006F7857" w:rsidRDefault="006F7857">
            <w:pPr>
              <w:pStyle w:val="ConsPlusNormal"/>
              <w:jc w:val="center"/>
            </w:pPr>
            <w:r>
              <w:t>+</w:t>
            </w:r>
          </w:p>
        </w:tc>
      </w:tr>
      <w:tr w:rsidR="006F7857">
        <w:tc>
          <w:tcPr>
            <w:tcW w:w="567" w:type="dxa"/>
            <w:vMerge w:val="restart"/>
            <w:tcBorders>
              <w:top w:val="nil"/>
            </w:tcBorders>
          </w:tcPr>
          <w:p w:rsidR="006F7857" w:rsidRDefault="006F7857">
            <w:pPr>
              <w:pStyle w:val="ConsPlusNormal"/>
            </w:pPr>
          </w:p>
        </w:tc>
        <w:tc>
          <w:tcPr>
            <w:tcW w:w="567" w:type="dxa"/>
            <w:vMerge w:val="restart"/>
          </w:tcPr>
          <w:p w:rsidR="006F7857" w:rsidRDefault="006F7857">
            <w:pPr>
              <w:pStyle w:val="ConsPlusNormal"/>
            </w:pPr>
          </w:p>
        </w:tc>
        <w:tc>
          <w:tcPr>
            <w:tcW w:w="2438" w:type="dxa"/>
          </w:tcPr>
          <w:p w:rsidR="006F7857" w:rsidRDefault="006F7857">
            <w:pPr>
              <w:pStyle w:val="ConsPlusNormal"/>
            </w:pPr>
            <w:r>
              <w:t>Общий анализ крови</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406" w:type="dxa"/>
            <w:vAlign w:val="center"/>
          </w:tcPr>
          <w:p w:rsidR="006F7857" w:rsidRDefault="006F7857">
            <w:pPr>
              <w:pStyle w:val="ConsPlusNormal"/>
              <w:jc w:val="center"/>
            </w:pPr>
            <w:r>
              <w:t>+</w:t>
            </w:r>
          </w:p>
        </w:tc>
      </w:tr>
      <w:tr w:rsidR="006F7857">
        <w:tc>
          <w:tcPr>
            <w:tcW w:w="567" w:type="dxa"/>
            <w:vMerge/>
            <w:tcBorders>
              <w:top w:val="nil"/>
            </w:tcBorders>
          </w:tcPr>
          <w:p w:rsidR="006F7857" w:rsidRDefault="006F7857"/>
        </w:tc>
        <w:tc>
          <w:tcPr>
            <w:tcW w:w="567" w:type="dxa"/>
            <w:vMerge/>
          </w:tcPr>
          <w:p w:rsidR="006F7857" w:rsidRDefault="006F7857"/>
        </w:tc>
        <w:tc>
          <w:tcPr>
            <w:tcW w:w="2438" w:type="dxa"/>
          </w:tcPr>
          <w:p w:rsidR="006F7857" w:rsidRDefault="006F7857">
            <w:pPr>
              <w:pStyle w:val="ConsPlusNormal"/>
            </w:pPr>
            <w:r>
              <w:t>Краткое индивидуальное профилактическое консультирование</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406" w:type="dxa"/>
            <w:vAlign w:val="center"/>
          </w:tcPr>
          <w:p w:rsidR="006F7857" w:rsidRDefault="006F7857">
            <w:pPr>
              <w:pStyle w:val="ConsPlusNormal"/>
            </w:pPr>
          </w:p>
        </w:tc>
      </w:tr>
      <w:tr w:rsidR="006F7857">
        <w:tc>
          <w:tcPr>
            <w:tcW w:w="567" w:type="dxa"/>
            <w:vMerge/>
            <w:tcBorders>
              <w:top w:val="nil"/>
            </w:tcBorders>
          </w:tcPr>
          <w:p w:rsidR="006F7857" w:rsidRDefault="006F7857"/>
        </w:tc>
        <w:tc>
          <w:tcPr>
            <w:tcW w:w="567" w:type="dxa"/>
            <w:vMerge/>
          </w:tcPr>
          <w:p w:rsidR="006F7857" w:rsidRDefault="006F7857"/>
        </w:tc>
        <w:tc>
          <w:tcPr>
            <w:tcW w:w="2438" w:type="dxa"/>
          </w:tcPr>
          <w:p w:rsidR="006F7857" w:rsidRDefault="006F7857">
            <w:pPr>
              <w:pStyle w:val="ConsPlusNormal"/>
            </w:pPr>
            <w:r>
              <w:t xml:space="preserve">Исследование кала на скрытую кровь иммунохимическим методом </w:t>
            </w:r>
            <w:hyperlink w:anchor="P1177" w:history="1">
              <w:r>
                <w:rPr>
                  <w:color w:val="0000FF"/>
                </w:rPr>
                <w:t>&lt;*&gt;</w:t>
              </w:r>
            </w:hyperlink>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406" w:type="dxa"/>
            <w:vAlign w:val="center"/>
          </w:tcPr>
          <w:p w:rsidR="006F7857" w:rsidRDefault="006F7857">
            <w:pPr>
              <w:pStyle w:val="ConsPlusNormal"/>
              <w:jc w:val="center"/>
            </w:pPr>
            <w:r>
              <w:t>+</w:t>
            </w:r>
          </w:p>
        </w:tc>
      </w:tr>
      <w:tr w:rsidR="006F7857">
        <w:tc>
          <w:tcPr>
            <w:tcW w:w="567" w:type="dxa"/>
            <w:vMerge/>
            <w:tcBorders>
              <w:top w:val="nil"/>
            </w:tcBorders>
          </w:tcPr>
          <w:p w:rsidR="006F7857" w:rsidRDefault="006F7857"/>
        </w:tc>
        <w:tc>
          <w:tcPr>
            <w:tcW w:w="567" w:type="dxa"/>
            <w:vMerge/>
          </w:tcPr>
          <w:p w:rsidR="006F7857" w:rsidRDefault="006F7857"/>
        </w:tc>
        <w:tc>
          <w:tcPr>
            <w:tcW w:w="2438" w:type="dxa"/>
          </w:tcPr>
          <w:p w:rsidR="006F7857" w:rsidRDefault="006F7857">
            <w:pPr>
              <w:pStyle w:val="ConsPlusNormal"/>
            </w:pPr>
            <w:r>
              <w:t>Определение простат-специфического антигена (ПСА) в крови</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406" w:type="dxa"/>
            <w:vAlign w:val="center"/>
          </w:tcPr>
          <w:p w:rsidR="006F7857" w:rsidRDefault="006F7857">
            <w:pPr>
              <w:pStyle w:val="ConsPlusNormal"/>
              <w:jc w:val="center"/>
            </w:pPr>
            <w:r>
              <w:t>+</w:t>
            </w:r>
          </w:p>
        </w:tc>
      </w:tr>
      <w:tr w:rsidR="006F7857">
        <w:tc>
          <w:tcPr>
            <w:tcW w:w="567" w:type="dxa"/>
            <w:vMerge/>
            <w:tcBorders>
              <w:top w:val="nil"/>
            </w:tcBorders>
          </w:tcPr>
          <w:p w:rsidR="006F7857" w:rsidRDefault="006F7857"/>
        </w:tc>
        <w:tc>
          <w:tcPr>
            <w:tcW w:w="567" w:type="dxa"/>
            <w:vMerge/>
          </w:tcPr>
          <w:p w:rsidR="006F7857" w:rsidRDefault="006F7857"/>
        </w:tc>
        <w:tc>
          <w:tcPr>
            <w:tcW w:w="2438" w:type="dxa"/>
            <w:vMerge w:val="restart"/>
          </w:tcPr>
          <w:p w:rsidR="006F7857" w:rsidRDefault="006F7857">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w:t>
            </w:r>
            <w:r>
              <w:lastRenderedPageBreak/>
              <w:t>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2" w:type="dxa"/>
            <w:vAlign w:val="center"/>
          </w:tcPr>
          <w:p w:rsidR="006F7857" w:rsidRDefault="006F7857">
            <w:pPr>
              <w:pStyle w:val="ConsPlusNormal"/>
              <w:jc w:val="center"/>
            </w:pPr>
            <w:r>
              <w:lastRenderedPageBreak/>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jc w:val="center"/>
            </w:pPr>
            <w:r>
              <w:t>+</w:t>
            </w:r>
          </w:p>
        </w:tc>
        <w:tc>
          <w:tcPr>
            <w:tcW w:w="406" w:type="dxa"/>
            <w:vAlign w:val="center"/>
          </w:tcPr>
          <w:p w:rsidR="006F7857" w:rsidRDefault="006F7857">
            <w:pPr>
              <w:pStyle w:val="ConsPlusNormal"/>
              <w:jc w:val="center"/>
            </w:pPr>
            <w:r>
              <w:t>+</w:t>
            </w:r>
          </w:p>
        </w:tc>
      </w:tr>
      <w:tr w:rsidR="006F7857">
        <w:tc>
          <w:tcPr>
            <w:tcW w:w="567" w:type="dxa"/>
            <w:vMerge/>
            <w:tcBorders>
              <w:top w:val="nil"/>
            </w:tcBorders>
          </w:tcPr>
          <w:p w:rsidR="006F7857" w:rsidRDefault="006F7857"/>
        </w:tc>
        <w:tc>
          <w:tcPr>
            <w:tcW w:w="567" w:type="dxa"/>
            <w:vMerge/>
          </w:tcPr>
          <w:p w:rsidR="006F7857" w:rsidRDefault="006F7857"/>
        </w:tc>
        <w:tc>
          <w:tcPr>
            <w:tcW w:w="2438" w:type="dxa"/>
            <w:vMerge/>
          </w:tcPr>
          <w:p w:rsidR="006F7857" w:rsidRDefault="006F7857"/>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406" w:type="dxa"/>
            <w:vAlign w:val="center"/>
          </w:tcPr>
          <w:p w:rsidR="006F7857" w:rsidRDefault="006F7857">
            <w:pPr>
              <w:pStyle w:val="ConsPlusNormal"/>
            </w:pPr>
          </w:p>
        </w:tc>
      </w:tr>
      <w:tr w:rsidR="006F7857">
        <w:tc>
          <w:tcPr>
            <w:tcW w:w="567" w:type="dxa"/>
            <w:vMerge/>
            <w:tcBorders>
              <w:top w:val="nil"/>
            </w:tcBorders>
          </w:tcPr>
          <w:p w:rsidR="006F7857" w:rsidRDefault="006F7857"/>
        </w:tc>
        <w:tc>
          <w:tcPr>
            <w:tcW w:w="567" w:type="dxa"/>
            <w:vMerge/>
          </w:tcPr>
          <w:p w:rsidR="006F7857" w:rsidRDefault="006F7857"/>
        </w:tc>
        <w:tc>
          <w:tcPr>
            <w:tcW w:w="2438" w:type="dxa"/>
          </w:tcPr>
          <w:p w:rsidR="006F7857" w:rsidRDefault="006F7857">
            <w:pPr>
              <w:pStyle w:val="ConsPlusNormal"/>
              <w:jc w:val="both"/>
            </w:pPr>
            <w:r>
              <w:t>Эзофагогастродуоденоскопия</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jc w:val="center"/>
            </w:pPr>
            <w:r>
              <w:t>+</w:t>
            </w: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372" w:type="dxa"/>
            <w:vAlign w:val="center"/>
          </w:tcPr>
          <w:p w:rsidR="006F7857" w:rsidRDefault="006F7857">
            <w:pPr>
              <w:pStyle w:val="ConsPlusNormal"/>
            </w:pPr>
          </w:p>
        </w:tc>
        <w:tc>
          <w:tcPr>
            <w:tcW w:w="406" w:type="dxa"/>
            <w:vAlign w:val="center"/>
          </w:tcPr>
          <w:p w:rsidR="006F7857" w:rsidRDefault="006F7857">
            <w:pPr>
              <w:pStyle w:val="ConsPlusNormal"/>
            </w:pPr>
          </w:p>
        </w:tc>
      </w:tr>
    </w:tbl>
    <w:p w:rsidR="006F7857" w:rsidRDefault="006F7857">
      <w:pPr>
        <w:sectPr w:rsidR="006F7857">
          <w:pgSz w:w="16838" w:h="11905" w:orient="landscape"/>
          <w:pgMar w:top="1701" w:right="1134" w:bottom="850" w:left="1134" w:header="0" w:footer="0" w:gutter="0"/>
          <w:cols w:space="720"/>
        </w:sectPr>
      </w:pPr>
    </w:p>
    <w:p w:rsidR="006F7857" w:rsidRDefault="006F7857">
      <w:pPr>
        <w:pStyle w:val="ConsPlusNormal"/>
        <w:jc w:val="both"/>
      </w:pPr>
    </w:p>
    <w:p w:rsidR="006F7857" w:rsidRDefault="006F7857">
      <w:pPr>
        <w:pStyle w:val="ConsPlusNormal"/>
        <w:ind w:firstLine="540"/>
        <w:jc w:val="both"/>
      </w:pPr>
      <w:r>
        <w:t>--------------------------------</w:t>
      </w:r>
    </w:p>
    <w:p w:rsidR="006F7857" w:rsidRDefault="006F7857">
      <w:pPr>
        <w:pStyle w:val="ConsPlusNormal"/>
        <w:spacing w:before="220"/>
        <w:ind w:firstLine="540"/>
        <w:jc w:val="both"/>
      </w:pPr>
      <w:bookmarkStart w:id="20" w:name="P1177"/>
      <w:bookmarkEnd w:id="20"/>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6F7857" w:rsidRDefault="006F7857">
      <w:pPr>
        <w:pStyle w:val="ConsPlusNormal"/>
        <w:spacing w:before="220"/>
        <w:ind w:firstLine="540"/>
        <w:jc w:val="both"/>
      </w:pPr>
      <w:bookmarkStart w:id="21" w:name="P1178"/>
      <w:bookmarkEnd w:id="21"/>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6F7857" w:rsidRDefault="006F7857">
      <w:pPr>
        <w:pStyle w:val="ConsPlusNormal"/>
        <w:spacing w:before="220"/>
        <w:ind w:firstLine="540"/>
        <w:jc w:val="both"/>
      </w:pPr>
      <w:bookmarkStart w:id="22" w:name="P1179"/>
      <w:bookmarkEnd w:id="22"/>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6F7857" w:rsidRDefault="006F7857">
      <w:pPr>
        <w:pStyle w:val="ConsPlusNormal"/>
        <w:spacing w:before="220"/>
        <w:ind w:firstLine="540"/>
        <w:jc w:val="both"/>
      </w:pPr>
      <w:bookmarkStart w:id="23" w:name="P1180"/>
      <w:bookmarkEnd w:id="23"/>
      <w:r>
        <w:t>&lt;****&gt; Не проводится в случае, если профилактический медицинский осмотр является частью первого этапа диспансеризации.</w:t>
      </w:r>
    </w:p>
    <w:p w:rsidR="006F7857" w:rsidRDefault="006F7857">
      <w:pPr>
        <w:pStyle w:val="ConsPlusNormal"/>
        <w:jc w:val="both"/>
      </w:pPr>
    </w:p>
    <w:p w:rsidR="006F7857" w:rsidRDefault="006F7857">
      <w:pPr>
        <w:pStyle w:val="ConsPlusTitle"/>
        <w:jc w:val="center"/>
        <w:outlineLvl w:val="2"/>
      </w:pPr>
      <w:r>
        <w:t>II. Перечень приемов (осмотров, консультаций) медицинскими</w:t>
      </w:r>
    </w:p>
    <w:p w:rsidR="006F7857" w:rsidRDefault="006F7857">
      <w:pPr>
        <w:pStyle w:val="ConsPlusTitle"/>
        <w:jc w:val="center"/>
      </w:pPr>
      <w:r>
        <w:t>работниками, исследований и иных медицинских вмешательств,</w:t>
      </w:r>
    </w:p>
    <w:p w:rsidR="006F7857" w:rsidRDefault="006F7857">
      <w:pPr>
        <w:pStyle w:val="ConsPlusTitle"/>
        <w:jc w:val="center"/>
      </w:pPr>
      <w:r>
        <w:t>проводимых в рамках профилактического медицинского осмотра</w:t>
      </w:r>
    </w:p>
    <w:p w:rsidR="006F7857" w:rsidRDefault="006F7857">
      <w:pPr>
        <w:pStyle w:val="ConsPlusTitle"/>
        <w:jc w:val="center"/>
      </w:pPr>
      <w:r>
        <w:t>и первого этапа диспансеризации в определенные возрастные</w:t>
      </w:r>
    </w:p>
    <w:p w:rsidR="006F7857" w:rsidRDefault="006F7857">
      <w:pPr>
        <w:pStyle w:val="ConsPlusTitle"/>
        <w:jc w:val="center"/>
      </w:pPr>
      <w:r>
        <w:t>периоды женщинам в возрасте от 18 до 64 лет включительно</w:t>
      </w:r>
    </w:p>
    <w:p w:rsidR="006F7857" w:rsidRDefault="006F78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6F7857">
        <w:tc>
          <w:tcPr>
            <w:tcW w:w="1134" w:type="dxa"/>
            <w:gridSpan w:val="2"/>
            <w:vMerge w:val="restart"/>
          </w:tcPr>
          <w:p w:rsidR="006F7857" w:rsidRDefault="006F7857">
            <w:pPr>
              <w:pStyle w:val="ConsPlusNormal"/>
            </w:pPr>
          </w:p>
        </w:tc>
        <w:tc>
          <w:tcPr>
            <w:tcW w:w="2438" w:type="dxa"/>
            <w:vMerge w:val="restart"/>
          </w:tcPr>
          <w:p w:rsidR="006F7857" w:rsidRDefault="006F7857">
            <w:pPr>
              <w:pStyle w:val="ConsPlusNormal"/>
              <w:jc w:val="center"/>
            </w:pPr>
            <w:r>
              <w:t>Осмотр, исследование, мероприятие</w:t>
            </w:r>
          </w:p>
        </w:tc>
        <w:tc>
          <w:tcPr>
            <w:tcW w:w="17542" w:type="dxa"/>
            <w:gridSpan w:val="47"/>
          </w:tcPr>
          <w:p w:rsidR="006F7857" w:rsidRDefault="006F7857">
            <w:pPr>
              <w:pStyle w:val="ConsPlusNormal"/>
              <w:jc w:val="center"/>
            </w:pPr>
            <w:r>
              <w:t>Возраст</w:t>
            </w:r>
          </w:p>
        </w:tc>
      </w:tr>
      <w:tr w:rsidR="006F7857">
        <w:tc>
          <w:tcPr>
            <w:tcW w:w="1134" w:type="dxa"/>
            <w:gridSpan w:val="2"/>
            <w:vMerge/>
          </w:tcPr>
          <w:p w:rsidR="006F7857" w:rsidRDefault="006F7857"/>
        </w:tc>
        <w:tc>
          <w:tcPr>
            <w:tcW w:w="2438" w:type="dxa"/>
            <w:vMerge/>
          </w:tcPr>
          <w:p w:rsidR="006F7857" w:rsidRDefault="006F7857"/>
        </w:tc>
        <w:tc>
          <w:tcPr>
            <w:tcW w:w="373" w:type="dxa"/>
          </w:tcPr>
          <w:p w:rsidR="006F7857" w:rsidRDefault="006F7857">
            <w:pPr>
              <w:pStyle w:val="ConsPlusNormal"/>
              <w:jc w:val="center"/>
            </w:pPr>
            <w:r>
              <w:t>18</w:t>
            </w:r>
          </w:p>
        </w:tc>
        <w:tc>
          <w:tcPr>
            <w:tcW w:w="373" w:type="dxa"/>
          </w:tcPr>
          <w:p w:rsidR="006F7857" w:rsidRDefault="006F7857">
            <w:pPr>
              <w:pStyle w:val="ConsPlusNormal"/>
              <w:jc w:val="center"/>
            </w:pPr>
            <w:r>
              <w:t>19</w:t>
            </w:r>
          </w:p>
        </w:tc>
        <w:tc>
          <w:tcPr>
            <w:tcW w:w="373" w:type="dxa"/>
          </w:tcPr>
          <w:p w:rsidR="006F7857" w:rsidRDefault="006F7857">
            <w:pPr>
              <w:pStyle w:val="ConsPlusNormal"/>
              <w:jc w:val="center"/>
            </w:pPr>
            <w:r>
              <w:t>20</w:t>
            </w:r>
          </w:p>
        </w:tc>
        <w:tc>
          <w:tcPr>
            <w:tcW w:w="373" w:type="dxa"/>
          </w:tcPr>
          <w:p w:rsidR="006F7857" w:rsidRDefault="006F7857">
            <w:pPr>
              <w:pStyle w:val="ConsPlusNormal"/>
              <w:jc w:val="center"/>
            </w:pPr>
            <w:r>
              <w:t>21</w:t>
            </w:r>
          </w:p>
        </w:tc>
        <w:tc>
          <w:tcPr>
            <w:tcW w:w="373" w:type="dxa"/>
          </w:tcPr>
          <w:p w:rsidR="006F7857" w:rsidRDefault="006F7857">
            <w:pPr>
              <w:pStyle w:val="ConsPlusNormal"/>
              <w:jc w:val="center"/>
            </w:pPr>
            <w:r>
              <w:t>22</w:t>
            </w:r>
          </w:p>
        </w:tc>
        <w:tc>
          <w:tcPr>
            <w:tcW w:w="373" w:type="dxa"/>
          </w:tcPr>
          <w:p w:rsidR="006F7857" w:rsidRDefault="006F7857">
            <w:pPr>
              <w:pStyle w:val="ConsPlusNormal"/>
              <w:jc w:val="center"/>
            </w:pPr>
            <w:r>
              <w:t>23</w:t>
            </w:r>
          </w:p>
        </w:tc>
        <w:tc>
          <w:tcPr>
            <w:tcW w:w="373" w:type="dxa"/>
          </w:tcPr>
          <w:p w:rsidR="006F7857" w:rsidRDefault="006F7857">
            <w:pPr>
              <w:pStyle w:val="ConsPlusNormal"/>
              <w:jc w:val="center"/>
            </w:pPr>
            <w:r>
              <w:t>24</w:t>
            </w:r>
          </w:p>
        </w:tc>
        <w:tc>
          <w:tcPr>
            <w:tcW w:w="373" w:type="dxa"/>
          </w:tcPr>
          <w:p w:rsidR="006F7857" w:rsidRDefault="006F7857">
            <w:pPr>
              <w:pStyle w:val="ConsPlusNormal"/>
              <w:jc w:val="center"/>
            </w:pPr>
            <w:r>
              <w:t>25</w:t>
            </w:r>
          </w:p>
        </w:tc>
        <w:tc>
          <w:tcPr>
            <w:tcW w:w="373" w:type="dxa"/>
          </w:tcPr>
          <w:p w:rsidR="006F7857" w:rsidRDefault="006F7857">
            <w:pPr>
              <w:pStyle w:val="ConsPlusNormal"/>
              <w:jc w:val="center"/>
            </w:pPr>
            <w:r>
              <w:t>26</w:t>
            </w:r>
          </w:p>
        </w:tc>
        <w:tc>
          <w:tcPr>
            <w:tcW w:w="373" w:type="dxa"/>
          </w:tcPr>
          <w:p w:rsidR="006F7857" w:rsidRDefault="006F7857">
            <w:pPr>
              <w:pStyle w:val="ConsPlusNormal"/>
              <w:jc w:val="center"/>
            </w:pPr>
            <w:r>
              <w:t>27</w:t>
            </w:r>
          </w:p>
        </w:tc>
        <w:tc>
          <w:tcPr>
            <w:tcW w:w="373" w:type="dxa"/>
          </w:tcPr>
          <w:p w:rsidR="006F7857" w:rsidRDefault="006F7857">
            <w:pPr>
              <w:pStyle w:val="ConsPlusNormal"/>
              <w:jc w:val="center"/>
            </w:pPr>
            <w:r>
              <w:t>28</w:t>
            </w:r>
          </w:p>
        </w:tc>
        <w:tc>
          <w:tcPr>
            <w:tcW w:w="373" w:type="dxa"/>
          </w:tcPr>
          <w:p w:rsidR="006F7857" w:rsidRDefault="006F7857">
            <w:pPr>
              <w:pStyle w:val="ConsPlusNormal"/>
              <w:jc w:val="center"/>
            </w:pPr>
            <w:r>
              <w:t>29</w:t>
            </w:r>
          </w:p>
        </w:tc>
        <w:tc>
          <w:tcPr>
            <w:tcW w:w="373" w:type="dxa"/>
          </w:tcPr>
          <w:p w:rsidR="006F7857" w:rsidRDefault="006F7857">
            <w:pPr>
              <w:pStyle w:val="ConsPlusNormal"/>
              <w:jc w:val="center"/>
            </w:pPr>
            <w:r>
              <w:t>30</w:t>
            </w:r>
          </w:p>
        </w:tc>
        <w:tc>
          <w:tcPr>
            <w:tcW w:w="373" w:type="dxa"/>
          </w:tcPr>
          <w:p w:rsidR="006F7857" w:rsidRDefault="006F7857">
            <w:pPr>
              <w:pStyle w:val="ConsPlusNormal"/>
              <w:jc w:val="center"/>
            </w:pPr>
            <w:r>
              <w:t>31</w:t>
            </w:r>
          </w:p>
        </w:tc>
        <w:tc>
          <w:tcPr>
            <w:tcW w:w="373" w:type="dxa"/>
          </w:tcPr>
          <w:p w:rsidR="006F7857" w:rsidRDefault="006F7857">
            <w:pPr>
              <w:pStyle w:val="ConsPlusNormal"/>
              <w:jc w:val="center"/>
            </w:pPr>
            <w:r>
              <w:t>32</w:t>
            </w:r>
          </w:p>
        </w:tc>
        <w:tc>
          <w:tcPr>
            <w:tcW w:w="373" w:type="dxa"/>
          </w:tcPr>
          <w:p w:rsidR="006F7857" w:rsidRDefault="006F7857">
            <w:pPr>
              <w:pStyle w:val="ConsPlusNormal"/>
              <w:jc w:val="center"/>
            </w:pPr>
            <w:r>
              <w:t>33</w:t>
            </w:r>
          </w:p>
        </w:tc>
        <w:tc>
          <w:tcPr>
            <w:tcW w:w="373" w:type="dxa"/>
          </w:tcPr>
          <w:p w:rsidR="006F7857" w:rsidRDefault="006F7857">
            <w:pPr>
              <w:pStyle w:val="ConsPlusNormal"/>
              <w:jc w:val="center"/>
            </w:pPr>
            <w:r>
              <w:t>34</w:t>
            </w:r>
          </w:p>
        </w:tc>
        <w:tc>
          <w:tcPr>
            <w:tcW w:w="373" w:type="dxa"/>
          </w:tcPr>
          <w:p w:rsidR="006F7857" w:rsidRDefault="006F7857">
            <w:pPr>
              <w:pStyle w:val="ConsPlusNormal"/>
              <w:jc w:val="center"/>
            </w:pPr>
            <w:r>
              <w:t>35</w:t>
            </w:r>
          </w:p>
        </w:tc>
        <w:tc>
          <w:tcPr>
            <w:tcW w:w="373" w:type="dxa"/>
          </w:tcPr>
          <w:p w:rsidR="006F7857" w:rsidRDefault="006F7857">
            <w:pPr>
              <w:pStyle w:val="ConsPlusNormal"/>
              <w:jc w:val="center"/>
            </w:pPr>
            <w:r>
              <w:t>36</w:t>
            </w:r>
          </w:p>
        </w:tc>
        <w:tc>
          <w:tcPr>
            <w:tcW w:w="373" w:type="dxa"/>
          </w:tcPr>
          <w:p w:rsidR="006F7857" w:rsidRDefault="006F7857">
            <w:pPr>
              <w:pStyle w:val="ConsPlusNormal"/>
              <w:jc w:val="center"/>
            </w:pPr>
            <w:r>
              <w:t>37</w:t>
            </w:r>
          </w:p>
        </w:tc>
        <w:tc>
          <w:tcPr>
            <w:tcW w:w="373" w:type="dxa"/>
          </w:tcPr>
          <w:p w:rsidR="006F7857" w:rsidRDefault="006F7857">
            <w:pPr>
              <w:pStyle w:val="ConsPlusNormal"/>
              <w:jc w:val="center"/>
            </w:pPr>
            <w:r>
              <w:t>38</w:t>
            </w:r>
          </w:p>
        </w:tc>
        <w:tc>
          <w:tcPr>
            <w:tcW w:w="373" w:type="dxa"/>
          </w:tcPr>
          <w:p w:rsidR="006F7857" w:rsidRDefault="006F7857">
            <w:pPr>
              <w:pStyle w:val="ConsPlusNormal"/>
              <w:jc w:val="center"/>
            </w:pPr>
            <w:r>
              <w:t>39</w:t>
            </w:r>
          </w:p>
        </w:tc>
        <w:tc>
          <w:tcPr>
            <w:tcW w:w="373" w:type="dxa"/>
          </w:tcPr>
          <w:p w:rsidR="006F7857" w:rsidRDefault="006F7857">
            <w:pPr>
              <w:pStyle w:val="ConsPlusNormal"/>
              <w:jc w:val="center"/>
            </w:pPr>
            <w:r>
              <w:t>40</w:t>
            </w:r>
          </w:p>
        </w:tc>
        <w:tc>
          <w:tcPr>
            <w:tcW w:w="373" w:type="dxa"/>
          </w:tcPr>
          <w:p w:rsidR="006F7857" w:rsidRDefault="006F7857">
            <w:pPr>
              <w:pStyle w:val="ConsPlusNormal"/>
              <w:jc w:val="center"/>
            </w:pPr>
            <w:r>
              <w:t>41</w:t>
            </w:r>
          </w:p>
        </w:tc>
        <w:tc>
          <w:tcPr>
            <w:tcW w:w="373" w:type="dxa"/>
          </w:tcPr>
          <w:p w:rsidR="006F7857" w:rsidRDefault="006F7857">
            <w:pPr>
              <w:pStyle w:val="ConsPlusNormal"/>
              <w:jc w:val="center"/>
            </w:pPr>
            <w:r>
              <w:t>42</w:t>
            </w:r>
          </w:p>
        </w:tc>
        <w:tc>
          <w:tcPr>
            <w:tcW w:w="373" w:type="dxa"/>
          </w:tcPr>
          <w:p w:rsidR="006F7857" w:rsidRDefault="006F7857">
            <w:pPr>
              <w:pStyle w:val="ConsPlusNormal"/>
              <w:jc w:val="center"/>
            </w:pPr>
            <w:r>
              <w:t>43</w:t>
            </w:r>
          </w:p>
        </w:tc>
        <w:tc>
          <w:tcPr>
            <w:tcW w:w="373" w:type="dxa"/>
          </w:tcPr>
          <w:p w:rsidR="006F7857" w:rsidRDefault="006F7857">
            <w:pPr>
              <w:pStyle w:val="ConsPlusNormal"/>
              <w:jc w:val="center"/>
            </w:pPr>
            <w:r>
              <w:t>44</w:t>
            </w:r>
          </w:p>
        </w:tc>
        <w:tc>
          <w:tcPr>
            <w:tcW w:w="373" w:type="dxa"/>
          </w:tcPr>
          <w:p w:rsidR="006F7857" w:rsidRDefault="006F7857">
            <w:pPr>
              <w:pStyle w:val="ConsPlusNormal"/>
              <w:jc w:val="center"/>
            </w:pPr>
            <w:r>
              <w:t>45</w:t>
            </w:r>
          </w:p>
        </w:tc>
        <w:tc>
          <w:tcPr>
            <w:tcW w:w="373" w:type="dxa"/>
          </w:tcPr>
          <w:p w:rsidR="006F7857" w:rsidRDefault="006F7857">
            <w:pPr>
              <w:pStyle w:val="ConsPlusNormal"/>
              <w:jc w:val="center"/>
            </w:pPr>
            <w:r>
              <w:t>46</w:t>
            </w:r>
          </w:p>
        </w:tc>
        <w:tc>
          <w:tcPr>
            <w:tcW w:w="373" w:type="dxa"/>
          </w:tcPr>
          <w:p w:rsidR="006F7857" w:rsidRDefault="006F7857">
            <w:pPr>
              <w:pStyle w:val="ConsPlusNormal"/>
              <w:jc w:val="center"/>
            </w:pPr>
            <w:r>
              <w:t>47</w:t>
            </w:r>
          </w:p>
        </w:tc>
        <w:tc>
          <w:tcPr>
            <w:tcW w:w="373" w:type="dxa"/>
          </w:tcPr>
          <w:p w:rsidR="006F7857" w:rsidRDefault="006F7857">
            <w:pPr>
              <w:pStyle w:val="ConsPlusNormal"/>
              <w:jc w:val="center"/>
            </w:pPr>
            <w:r>
              <w:t>48</w:t>
            </w:r>
          </w:p>
        </w:tc>
        <w:tc>
          <w:tcPr>
            <w:tcW w:w="373" w:type="dxa"/>
          </w:tcPr>
          <w:p w:rsidR="006F7857" w:rsidRDefault="006F7857">
            <w:pPr>
              <w:pStyle w:val="ConsPlusNormal"/>
              <w:jc w:val="center"/>
            </w:pPr>
            <w:r>
              <w:t>49</w:t>
            </w:r>
          </w:p>
        </w:tc>
        <w:tc>
          <w:tcPr>
            <w:tcW w:w="373" w:type="dxa"/>
          </w:tcPr>
          <w:p w:rsidR="006F7857" w:rsidRDefault="006F7857">
            <w:pPr>
              <w:pStyle w:val="ConsPlusNormal"/>
              <w:jc w:val="center"/>
            </w:pPr>
            <w:r>
              <w:t>50</w:t>
            </w:r>
          </w:p>
        </w:tc>
        <w:tc>
          <w:tcPr>
            <w:tcW w:w="373" w:type="dxa"/>
          </w:tcPr>
          <w:p w:rsidR="006F7857" w:rsidRDefault="006F7857">
            <w:pPr>
              <w:pStyle w:val="ConsPlusNormal"/>
              <w:jc w:val="center"/>
            </w:pPr>
            <w:r>
              <w:t>51</w:t>
            </w:r>
          </w:p>
        </w:tc>
        <w:tc>
          <w:tcPr>
            <w:tcW w:w="373" w:type="dxa"/>
          </w:tcPr>
          <w:p w:rsidR="006F7857" w:rsidRDefault="006F7857">
            <w:pPr>
              <w:pStyle w:val="ConsPlusNormal"/>
              <w:jc w:val="center"/>
            </w:pPr>
            <w:r>
              <w:t>52</w:t>
            </w:r>
          </w:p>
        </w:tc>
        <w:tc>
          <w:tcPr>
            <w:tcW w:w="373" w:type="dxa"/>
          </w:tcPr>
          <w:p w:rsidR="006F7857" w:rsidRDefault="006F7857">
            <w:pPr>
              <w:pStyle w:val="ConsPlusNormal"/>
              <w:jc w:val="center"/>
            </w:pPr>
            <w:r>
              <w:t>53</w:t>
            </w:r>
          </w:p>
        </w:tc>
        <w:tc>
          <w:tcPr>
            <w:tcW w:w="373" w:type="dxa"/>
          </w:tcPr>
          <w:p w:rsidR="006F7857" w:rsidRDefault="006F7857">
            <w:pPr>
              <w:pStyle w:val="ConsPlusNormal"/>
              <w:jc w:val="center"/>
            </w:pPr>
            <w:r>
              <w:t>54</w:t>
            </w:r>
          </w:p>
        </w:tc>
        <w:tc>
          <w:tcPr>
            <w:tcW w:w="373" w:type="dxa"/>
          </w:tcPr>
          <w:p w:rsidR="006F7857" w:rsidRDefault="006F7857">
            <w:pPr>
              <w:pStyle w:val="ConsPlusNormal"/>
              <w:jc w:val="center"/>
            </w:pPr>
            <w:r>
              <w:t>55</w:t>
            </w:r>
          </w:p>
        </w:tc>
        <w:tc>
          <w:tcPr>
            <w:tcW w:w="373" w:type="dxa"/>
          </w:tcPr>
          <w:p w:rsidR="006F7857" w:rsidRDefault="006F7857">
            <w:pPr>
              <w:pStyle w:val="ConsPlusNormal"/>
              <w:jc w:val="center"/>
            </w:pPr>
            <w:r>
              <w:t>56</w:t>
            </w:r>
          </w:p>
        </w:tc>
        <w:tc>
          <w:tcPr>
            <w:tcW w:w="373" w:type="dxa"/>
          </w:tcPr>
          <w:p w:rsidR="006F7857" w:rsidRDefault="006F7857">
            <w:pPr>
              <w:pStyle w:val="ConsPlusNormal"/>
              <w:jc w:val="center"/>
            </w:pPr>
            <w:r>
              <w:t>57</w:t>
            </w:r>
          </w:p>
        </w:tc>
        <w:tc>
          <w:tcPr>
            <w:tcW w:w="373" w:type="dxa"/>
          </w:tcPr>
          <w:p w:rsidR="006F7857" w:rsidRDefault="006F7857">
            <w:pPr>
              <w:pStyle w:val="ConsPlusNormal"/>
              <w:jc w:val="center"/>
            </w:pPr>
            <w:r>
              <w:t>58</w:t>
            </w:r>
          </w:p>
        </w:tc>
        <w:tc>
          <w:tcPr>
            <w:tcW w:w="373" w:type="dxa"/>
          </w:tcPr>
          <w:p w:rsidR="006F7857" w:rsidRDefault="006F7857">
            <w:pPr>
              <w:pStyle w:val="ConsPlusNormal"/>
              <w:jc w:val="center"/>
            </w:pPr>
            <w:r>
              <w:t>59</w:t>
            </w:r>
          </w:p>
        </w:tc>
        <w:tc>
          <w:tcPr>
            <w:tcW w:w="373" w:type="dxa"/>
          </w:tcPr>
          <w:p w:rsidR="006F7857" w:rsidRDefault="006F7857">
            <w:pPr>
              <w:pStyle w:val="ConsPlusNormal"/>
              <w:jc w:val="center"/>
            </w:pPr>
            <w:r>
              <w:t>60</w:t>
            </w:r>
          </w:p>
        </w:tc>
        <w:tc>
          <w:tcPr>
            <w:tcW w:w="373" w:type="dxa"/>
          </w:tcPr>
          <w:p w:rsidR="006F7857" w:rsidRDefault="006F7857">
            <w:pPr>
              <w:pStyle w:val="ConsPlusNormal"/>
              <w:jc w:val="center"/>
            </w:pPr>
            <w:r>
              <w:t>61</w:t>
            </w:r>
          </w:p>
        </w:tc>
        <w:tc>
          <w:tcPr>
            <w:tcW w:w="373" w:type="dxa"/>
          </w:tcPr>
          <w:p w:rsidR="006F7857" w:rsidRDefault="006F7857">
            <w:pPr>
              <w:pStyle w:val="ConsPlusNormal"/>
              <w:jc w:val="center"/>
            </w:pPr>
            <w:r>
              <w:t>62</w:t>
            </w:r>
          </w:p>
        </w:tc>
        <w:tc>
          <w:tcPr>
            <w:tcW w:w="373" w:type="dxa"/>
          </w:tcPr>
          <w:p w:rsidR="006F7857" w:rsidRDefault="006F7857">
            <w:pPr>
              <w:pStyle w:val="ConsPlusNormal"/>
              <w:jc w:val="center"/>
            </w:pPr>
            <w:r>
              <w:t>63</w:t>
            </w:r>
          </w:p>
        </w:tc>
        <w:tc>
          <w:tcPr>
            <w:tcW w:w="384" w:type="dxa"/>
          </w:tcPr>
          <w:p w:rsidR="006F7857" w:rsidRDefault="006F7857">
            <w:pPr>
              <w:pStyle w:val="ConsPlusNormal"/>
              <w:jc w:val="center"/>
            </w:pPr>
            <w:r>
              <w:t>64</w:t>
            </w:r>
          </w:p>
        </w:tc>
      </w:tr>
      <w:tr w:rsidR="006F7857">
        <w:tc>
          <w:tcPr>
            <w:tcW w:w="567" w:type="dxa"/>
            <w:vMerge w:val="restart"/>
            <w:tcBorders>
              <w:bottom w:val="nil"/>
            </w:tcBorders>
            <w:vAlign w:val="center"/>
          </w:tcPr>
          <w:p w:rsidR="006F7857" w:rsidRDefault="006F7857">
            <w:pPr>
              <w:pStyle w:val="ConsPlusNormal"/>
            </w:pPr>
            <w:r>
              <w:t>Объем диспансеризации (1-й этап</w:t>
            </w:r>
            <w:r>
              <w:lastRenderedPageBreak/>
              <w:t>)</w:t>
            </w:r>
          </w:p>
        </w:tc>
        <w:tc>
          <w:tcPr>
            <w:tcW w:w="567" w:type="dxa"/>
            <w:vMerge w:val="restart"/>
            <w:vAlign w:val="center"/>
          </w:tcPr>
          <w:p w:rsidR="006F7857" w:rsidRDefault="006F7857">
            <w:pPr>
              <w:pStyle w:val="ConsPlusNormal"/>
            </w:pPr>
            <w:r>
              <w:lastRenderedPageBreak/>
              <w:t>Объем профилактического медици</w:t>
            </w:r>
            <w:r>
              <w:lastRenderedPageBreak/>
              <w:t xml:space="preserve">нского осмотра </w:t>
            </w:r>
            <w:hyperlink w:anchor="P2204" w:history="1">
              <w:r>
                <w:rPr>
                  <w:color w:val="0000FF"/>
                </w:rPr>
                <w:t>&lt;*&gt;</w:t>
              </w:r>
            </w:hyperlink>
          </w:p>
        </w:tc>
        <w:tc>
          <w:tcPr>
            <w:tcW w:w="2438" w:type="dxa"/>
          </w:tcPr>
          <w:p w:rsidR="006F7857" w:rsidRDefault="006F7857">
            <w:pPr>
              <w:pStyle w:val="ConsPlusNormal"/>
              <w:jc w:val="both"/>
            </w:pPr>
            <w:r>
              <w:lastRenderedPageBreak/>
              <w:t>Опрос (анкетирование)</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84"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84"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 xml:space="preserve">Измерение </w:t>
            </w:r>
            <w:r>
              <w:lastRenderedPageBreak/>
              <w:t>артериального давления на периферических артериях</w:t>
            </w:r>
          </w:p>
        </w:tc>
        <w:tc>
          <w:tcPr>
            <w:tcW w:w="373" w:type="dxa"/>
            <w:vAlign w:val="center"/>
          </w:tcPr>
          <w:p w:rsidR="006F7857" w:rsidRDefault="006F7857">
            <w:pPr>
              <w:pStyle w:val="ConsPlusNormal"/>
              <w:jc w:val="center"/>
            </w:pPr>
            <w:r>
              <w:lastRenderedPageBreak/>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84"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Определение уровня общего холестерина в крови</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84"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Определение уровня глюкозы в крови натощак</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84"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Определение относительного сердечно-сосудистого риска</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84" w:type="dxa"/>
            <w:vAlign w:val="center"/>
          </w:tcPr>
          <w:p w:rsidR="006F7857" w:rsidRDefault="006F7857">
            <w:pPr>
              <w:pStyle w:val="ConsPlusNormal"/>
            </w:pP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jc w:val="both"/>
            </w:pPr>
            <w:r>
              <w:t>Определение абсолютного сердечно-сосудистого риска</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84"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jc w:val="both"/>
            </w:pPr>
            <w:r>
              <w:t>Флюорография легких</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84"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jc w:val="both"/>
            </w:pPr>
            <w:r>
              <w:t xml:space="preserve">Электрокардиография в покое </w:t>
            </w:r>
            <w:hyperlink w:anchor="P2205" w:history="1">
              <w:r>
                <w:rPr>
                  <w:color w:val="0000FF"/>
                </w:rPr>
                <w:t>&lt;**&gt;</w:t>
              </w:r>
            </w:hyperlink>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84"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jc w:val="both"/>
            </w:pPr>
            <w:r>
              <w:t xml:space="preserve">Измерение внутриглазного давления </w:t>
            </w:r>
            <w:hyperlink w:anchor="P2206" w:history="1">
              <w:r>
                <w:rPr>
                  <w:color w:val="0000FF"/>
                </w:rPr>
                <w:t>&lt;***&gt;</w:t>
              </w:r>
            </w:hyperlink>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84"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jc w:val="both"/>
            </w:pPr>
            <w:r>
              <w:t>Осмотр фельдшером (акушеркой) или врачом акушером-гинекологом</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84" w:type="dxa"/>
            <w:vAlign w:val="center"/>
          </w:tcPr>
          <w:p w:rsidR="006F7857" w:rsidRDefault="006F7857">
            <w:pPr>
              <w:pStyle w:val="ConsPlusNormal"/>
            </w:pP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jc w:val="both"/>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07" w:history="1">
              <w:r>
                <w:rPr>
                  <w:color w:val="0000FF"/>
                </w:rPr>
                <w:t>&lt;****&gt;</w:t>
              </w:r>
            </w:hyperlink>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84" w:type="dxa"/>
            <w:vAlign w:val="center"/>
          </w:tcPr>
          <w:p w:rsidR="006F7857" w:rsidRDefault="006F7857">
            <w:pPr>
              <w:pStyle w:val="ConsPlusNormal"/>
              <w:jc w:val="center"/>
            </w:pPr>
            <w:r>
              <w:t>+</w:t>
            </w:r>
          </w:p>
        </w:tc>
      </w:tr>
      <w:tr w:rsidR="006F7857">
        <w:tc>
          <w:tcPr>
            <w:tcW w:w="567" w:type="dxa"/>
            <w:vMerge w:val="restart"/>
            <w:tcBorders>
              <w:top w:val="nil"/>
            </w:tcBorders>
          </w:tcPr>
          <w:p w:rsidR="006F7857" w:rsidRDefault="006F7857">
            <w:pPr>
              <w:pStyle w:val="ConsPlusNormal"/>
            </w:pPr>
          </w:p>
        </w:tc>
        <w:tc>
          <w:tcPr>
            <w:tcW w:w="567" w:type="dxa"/>
            <w:vMerge w:val="restart"/>
          </w:tcPr>
          <w:p w:rsidR="006F7857" w:rsidRDefault="006F7857">
            <w:pPr>
              <w:pStyle w:val="ConsPlusNormal"/>
            </w:pPr>
          </w:p>
        </w:tc>
        <w:tc>
          <w:tcPr>
            <w:tcW w:w="2438" w:type="dxa"/>
          </w:tcPr>
          <w:p w:rsidR="006F7857" w:rsidRDefault="006F7857">
            <w:pPr>
              <w:pStyle w:val="ConsPlusNormal"/>
            </w:pPr>
            <w:r>
              <w:t>Краткое индивидуальное профилактическое консультирование</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84" w:type="dxa"/>
            <w:vAlign w:val="center"/>
          </w:tcPr>
          <w:p w:rsidR="006F7857" w:rsidRDefault="006F7857">
            <w:pPr>
              <w:pStyle w:val="ConsPlusNormal"/>
            </w:pPr>
          </w:p>
        </w:tc>
      </w:tr>
      <w:tr w:rsidR="006F7857">
        <w:tc>
          <w:tcPr>
            <w:tcW w:w="567" w:type="dxa"/>
            <w:vMerge/>
            <w:tcBorders>
              <w:top w:val="nil"/>
            </w:tcBorders>
          </w:tcPr>
          <w:p w:rsidR="006F7857" w:rsidRDefault="006F7857"/>
        </w:tc>
        <w:tc>
          <w:tcPr>
            <w:tcW w:w="567" w:type="dxa"/>
            <w:vMerge/>
          </w:tcPr>
          <w:p w:rsidR="006F7857" w:rsidRDefault="006F7857"/>
        </w:tc>
        <w:tc>
          <w:tcPr>
            <w:tcW w:w="2438" w:type="dxa"/>
          </w:tcPr>
          <w:p w:rsidR="006F7857" w:rsidRDefault="006F7857">
            <w:pPr>
              <w:pStyle w:val="ConsPlusNormal"/>
            </w:pPr>
            <w:r>
              <w:t>Общий анализ крови</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84" w:type="dxa"/>
            <w:vAlign w:val="center"/>
          </w:tcPr>
          <w:p w:rsidR="006F7857" w:rsidRDefault="006F7857">
            <w:pPr>
              <w:pStyle w:val="ConsPlusNormal"/>
              <w:jc w:val="center"/>
            </w:pPr>
            <w:r>
              <w:t>+</w:t>
            </w:r>
          </w:p>
        </w:tc>
      </w:tr>
      <w:tr w:rsidR="006F7857">
        <w:tc>
          <w:tcPr>
            <w:tcW w:w="567" w:type="dxa"/>
            <w:vMerge/>
            <w:tcBorders>
              <w:top w:val="nil"/>
            </w:tcBorders>
          </w:tcPr>
          <w:p w:rsidR="006F7857" w:rsidRDefault="006F7857"/>
        </w:tc>
        <w:tc>
          <w:tcPr>
            <w:tcW w:w="567" w:type="dxa"/>
            <w:vMerge/>
          </w:tcPr>
          <w:p w:rsidR="006F7857" w:rsidRDefault="006F7857"/>
        </w:tc>
        <w:tc>
          <w:tcPr>
            <w:tcW w:w="2438" w:type="dxa"/>
          </w:tcPr>
          <w:p w:rsidR="006F7857" w:rsidRDefault="006F7857">
            <w:pPr>
              <w:pStyle w:val="ConsPlusNormal"/>
            </w:pPr>
            <w:r>
              <w:t xml:space="preserve">Исследование кала на скрытую кровь иммунохимическим методом </w:t>
            </w:r>
            <w:hyperlink w:anchor="P2204" w:history="1">
              <w:r>
                <w:rPr>
                  <w:color w:val="0000FF"/>
                </w:rPr>
                <w:t>&lt;*&gt;</w:t>
              </w:r>
            </w:hyperlink>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84" w:type="dxa"/>
            <w:vAlign w:val="center"/>
          </w:tcPr>
          <w:p w:rsidR="006F7857" w:rsidRDefault="006F7857">
            <w:pPr>
              <w:pStyle w:val="ConsPlusNormal"/>
              <w:jc w:val="center"/>
            </w:pPr>
            <w:r>
              <w:t>+9</w:t>
            </w:r>
          </w:p>
        </w:tc>
      </w:tr>
      <w:tr w:rsidR="006F7857">
        <w:tc>
          <w:tcPr>
            <w:tcW w:w="567" w:type="dxa"/>
            <w:vMerge/>
            <w:tcBorders>
              <w:top w:val="nil"/>
            </w:tcBorders>
          </w:tcPr>
          <w:p w:rsidR="006F7857" w:rsidRDefault="006F7857"/>
        </w:tc>
        <w:tc>
          <w:tcPr>
            <w:tcW w:w="567" w:type="dxa"/>
            <w:vMerge/>
          </w:tcPr>
          <w:p w:rsidR="006F7857" w:rsidRDefault="006F7857"/>
        </w:tc>
        <w:tc>
          <w:tcPr>
            <w:tcW w:w="2438" w:type="dxa"/>
          </w:tcPr>
          <w:p w:rsidR="006F7857" w:rsidRDefault="006F7857">
            <w:pPr>
              <w:pStyle w:val="ConsPlusNormal"/>
            </w:pPr>
            <w:r>
              <w:t xml:space="preserve">Маммография обеих молочных желез в двух проекциях </w:t>
            </w:r>
            <w:hyperlink w:anchor="P2204" w:history="1">
              <w:r>
                <w:rPr>
                  <w:color w:val="0000FF"/>
                </w:rPr>
                <w:t>&lt;*&gt;</w:t>
              </w:r>
            </w:hyperlink>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84" w:type="dxa"/>
            <w:vAlign w:val="center"/>
          </w:tcPr>
          <w:p w:rsidR="006F7857" w:rsidRDefault="006F7857">
            <w:pPr>
              <w:pStyle w:val="ConsPlusNormal"/>
              <w:jc w:val="center"/>
            </w:pPr>
            <w:r>
              <w:t>+</w:t>
            </w:r>
          </w:p>
        </w:tc>
      </w:tr>
      <w:tr w:rsidR="006F7857">
        <w:tc>
          <w:tcPr>
            <w:tcW w:w="567" w:type="dxa"/>
            <w:vMerge/>
            <w:tcBorders>
              <w:top w:val="nil"/>
            </w:tcBorders>
          </w:tcPr>
          <w:p w:rsidR="006F7857" w:rsidRDefault="006F7857"/>
        </w:tc>
        <w:tc>
          <w:tcPr>
            <w:tcW w:w="567" w:type="dxa"/>
            <w:vMerge/>
          </w:tcPr>
          <w:p w:rsidR="006F7857" w:rsidRDefault="006F7857"/>
        </w:tc>
        <w:tc>
          <w:tcPr>
            <w:tcW w:w="2438" w:type="dxa"/>
          </w:tcPr>
          <w:p w:rsidR="006F7857" w:rsidRDefault="006F7857">
            <w:pPr>
              <w:pStyle w:val="ConsPlusNormal"/>
            </w:pPr>
            <w:r>
              <w:t>Осмотр фельдшером (акушеркой) или врачом акушером-гинекологом</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84" w:type="dxa"/>
            <w:vAlign w:val="center"/>
          </w:tcPr>
          <w:p w:rsidR="006F7857" w:rsidRDefault="006F7857">
            <w:pPr>
              <w:pStyle w:val="ConsPlusNormal"/>
              <w:jc w:val="center"/>
            </w:pPr>
            <w:r>
              <w:t>+</w:t>
            </w:r>
          </w:p>
        </w:tc>
      </w:tr>
      <w:tr w:rsidR="006F7857">
        <w:tc>
          <w:tcPr>
            <w:tcW w:w="567" w:type="dxa"/>
            <w:vMerge/>
            <w:tcBorders>
              <w:top w:val="nil"/>
            </w:tcBorders>
          </w:tcPr>
          <w:p w:rsidR="006F7857" w:rsidRDefault="006F7857"/>
        </w:tc>
        <w:tc>
          <w:tcPr>
            <w:tcW w:w="567" w:type="dxa"/>
            <w:vMerge/>
          </w:tcPr>
          <w:p w:rsidR="006F7857" w:rsidRDefault="006F7857"/>
        </w:tc>
        <w:tc>
          <w:tcPr>
            <w:tcW w:w="2438" w:type="dxa"/>
          </w:tcPr>
          <w:p w:rsidR="006F7857" w:rsidRDefault="006F7857">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04" w:history="1">
              <w:r>
                <w:rPr>
                  <w:color w:val="0000FF"/>
                </w:rPr>
                <w:t>&lt;*&gt;</w:t>
              </w:r>
            </w:hyperlink>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84" w:type="dxa"/>
            <w:vAlign w:val="center"/>
          </w:tcPr>
          <w:p w:rsidR="006F7857" w:rsidRDefault="006F7857">
            <w:pPr>
              <w:pStyle w:val="ConsPlusNormal"/>
            </w:pPr>
          </w:p>
        </w:tc>
      </w:tr>
      <w:tr w:rsidR="006F7857">
        <w:tc>
          <w:tcPr>
            <w:tcW w:w="567" w:type="dxa"/>
            <w:vMerge/>
            <w:tcBorders>
              <w:top w:val="nil"/>
            </w:tcBorders>
          </w:tcPr>
          <w:p w:rsidR="006F7857" w:rsidRDefault="006F7857"/>
        </w:tc>
        <w:tc>
          <w:tcPr>
            <w:tcW w:w="567" w:type="dxa"/>
            <w:vMerge/>
          </w:tcPr>
          <w:p w:rsidR="006F7857" w:rsidRDefault="006F7857"/>
        </w:tc>
        <w:tc>
          <w:tcPr>
            <w:tcW w:w="2438" w:type="dxa"/>
          </w:tcPr>
          <w:p w:rsidR="006F7857" w:rsidRDefault="006F7857">
            <w:pPr>
              <w:pStyle w:val="ConsPlusNormal"/>
            </w:pPr>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3" w:type="dxa"/>
            <w:vAlign w:val="center"/>
          </w:tcPr>
          <w:p w:rsidR="006F7857" w:rsidRDefault="006F7857">
            <w:pPr>
              <w:pStyle w:val="ConsPlusNormal"/>
              <w:jc w:val="center"/>
            </w:pPr>
            <w:r>
              <w:lastRenderedPageBreak/>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jc w:val="center"/>
            </w:pPr>
            <w:r>
              <w:t>+</w:t>
            </w:r>
          </w:p>
        </w:tc>
        <w:tc>
          <w:tcPr>
            <w:tcW w:w="384" w:type="dxa"/>
            <w:vAlign w:val="center"/>
          </w:tcPr>
          <w:p w:rsidR="006F7857" w:rsidRDefault="006F7857">
            <w:pPr>
              <w:pStyle w:val="ConsPlusNormal"/>
              <w:jc w:val="center"/>
            </w:pPr>
            <w:r>
              <w:t>+</w:t>
            </w:r>
          </w:p>
        </w:tc>
      </w:tr>
      <w:tr w:rsidR="006F7857">
        <w:tc>
          <w:tcPr>
            <w:tcW w:w="567" w:type="dxa"/>
            <w:vMerge/>
            <w:tcBorders>
              <w:top w:val="nil"/>
            </w:tcBorders>
          </w:tcPr>
          <w:p w:rsidR="006F7857" w:rsidRDefault="006F7857"/>
        </w:tc>
        <w:tc>
          <w:tcPr>
            <w:tcW w:w="567" w:type="dxa"/>
            <w:vMerge/>
          </w:tcPr>
          <w:p w:rsidR="006F7857" w:rsidRDefault="006F7857"/>
        </w:tc>
        <w:tc>
          <w:tcPr>
            <w:tcW w:w="2438" w:type="dxa"/>
          </w:tcPr>
          <w:p w:rsidR="006F7857" w:rsidRDefault="006F7857">
            <w:pPr>
              <w:pStyle w:val="ConsPlusNormal"/>
            </w:pPr>
            <w:r>
              <w:t>Эзофагогастродуоденоскопия</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jc w:val="center"/>
            </w:pPr>
            <w:r>
              <w:t>+</w:t>
            </w: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73" w:type="dxa"/>
            <w:vAlign w:val="center"/>
          </w:tcPr>
          <w:p w:rsidR="006F7857" w:rsidRDefault="006F7857">
            <w:pPr>
              <w:pStyle w:val="ConsPlusNormal"/>
            </w:pPr>
          </w:p>
        </w:tc>
        <w:tc>
          <w:tcPr>
            <w:tcW w:w="384" w:type="dxa"/>
            <w:vAlign w:val="center"/>
          </w:tcPr>
          <w:p w:rsidR="006F7857" w:rsidRDefault="006F7857">
            <w:pPr>
              <w:pStyle w:val="ConsPlusNormal"/>
            </w:pPr>
          </w:p>
        </w:tc>
      </w:tr>
    </w:tbl>
    <w:p w:rsidR="006F7857" w:rsidRDefault="006F7857">
      <w:pPr>
        <w:sectPr w:rsidR="006F7857">
          <w:pgSz w:w="16838" w:h="11905" w:orient="landscape"/>
          <w:pgMar w:top="1701" w:right="1134" w:bottom="850" w:left="1134" w:header="0" w:footer="0" w:gutter="0"/>
          <w:cols w:space="720"/>
        </w:sectPr>
      </w:pPr>
    </w:p>
    <w:p w:rsidR="006F7857" w:rsidRDefault="006F7857">
      <w:pPr>
        <w:pStyle w:val="ConsPlusNormal"/>
        <w:jc w:val="both"/>
      </w:pPr>
    </w:p>
    <w:p w:rsidR="006F7857" w:rsidRDefault="006F7857">
      <w:pPr>
        <w:pStyle w:val="ConsPlusNormal"/>
        <w:ind w:firstLine="540"/>
        <w:jc w:val="both"/>
      </w:pPr>
      <w:r>
        <w:t>--------------------------------</w:t>
      </w:r>
    </w:p>
    <w:p w:rsidR="006F7857" w:rsidRDefault="006F7857">
      <w:pPr>
        <w:pStyle w:val="ConsPlusNormal"/>
        <w:spacing w:before="220"/>
        <w:ind w:firstLine="540"/>
        <w:jc w:val="both"/>
      </w:pPr>
      <w:bookmarkStart w:id="24" w:name="P2204"/>
      <w:bookmarkEnd w:id="24"/>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6F7857" w:rsidRDefault="006F7857">
      <w:pPr>
        <w:pStyle w:val="ConsPlusNormal"/>
        <w:spacing w:before="220"/>
        <w:ind w:firstLine="540"/>
        <w:jc w:val="both"/>
      </w:pPr>
      <w:bookmarkStart w:id="25" w:name="P2205"/>
      <w:bookmarkEnd w:id="25"/>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6F7857" w:rsidRDefault="006F7857">
      <w:pPr>
        <w:pStyle w:val="ConsPlusNormal"/>
        <w:spacing w:before="220"/>
        <w:ind w:firstLine="540"/>
        <w:jc w:val="both"/>
      </w:pPr>
      <w:bookmarkStart w:id="26" w:name="P2206"/>
      <w:bookmarkEnd w:id="26"/>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6F7857" w:rsidRDefault="006F7857">
      <w:pPr>
        <w:pStyle w:val="ConsPlusNormal"/>
        <w:spacing w:before="220"/>
        <w:ind w:firstLine="540"/>
        <w:jc w:val="both"/>
      </w:pPr>
      <w:bookmarkStart w:id="27" w:name="P2207"/>
      <w:bookmarkEnd w:id="27"/>
      <w:r>
        <w:t>&lt;****&gt; Не проводится в случае, если профилактический медицинский осмотр является частью первого этапа диспансеризации.</w:t>
      </w:r>
    </w:p>
    <w:p w:rsidR="006F7857" w:rsidRDefault="006F7857">
      <w:pPr>
        <w:pStyle w:val="ConsPlusNormal"/>
        <w:jc w:val="both"/>
      </w:pPr>
    </w:p>
    <w:p w:rsidR="006F7857" w:rsidRDefault="006F7857">
      <w:pPr>
        <w:pStyle w:val="ConsPlusTitle"/>
        <w:jc w:val="center"/>
        <w:outlineLvl w:val="2"/>
      </w:pPr>
      <w:r>
        <w:t>III. Перечень приемов (осмотров, консультаций) медицинскими</w:t>
      </w:r>
    </w:p>
    <w:p w:rsidR="006F7857" w:rsidRDefault="006F7857">
      <w:pPr>
        <w:pStyle w:val="ConsPlusTitle"/>
        <w:jc w:val="center"/>
      </w:pPr>
      <w:r>
        <w:t>работниками, исследований и иных медицинских вмешательств,</w:t>
      </w:r>
    </w:p>
    <w:p w:rsidR="006F7857" w:rsidRDefault="006F7857">
      <w:pPr>
        <w:pStyle w:val="ConsPlusTitle"/>
        <w:jc w:val="center"/>
      </w:pPr>
      <w:r>
        <w:t>проводимых в рамках профилактического медицинского осмотра</w:t>
      </w:r>
    </w:p>
    <w:p w:rsidR="006F7857" w:rsidRDefault="006F7857">
      <w:pPr>
        <w:pStyle w:val="ConsPlusTitle"/>
        <w:jc w:val="center"/>
      </w:pPr>
      <w:r>
        <w:t>и первого этапа диспансеризации в определенные возрастные</w:t>
      </w:r>
    </w:p>
    <w:p w:rsidR="006F7857" w:rsidRDefault="006F7857">
      <w:pPr>
        <w:pStyle w:val="ConsPlusTitle"/>
        <w:jc w:val="center"/>
      </w:pPr>
      <w:r>
        <w:t>периоды мужчинам в возрасте 65 лет и старше</w:t>
      </w:r>
    </w:p>
    <w:p w:rsidR="006F7857" w:rsidRDefault="006F78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6F7857">
        <w:tc>
          <w:tcPr>
            <w:tcW w:w="1134" w:type="dxa"/>
            <w:gridSpan w:val="2"/>
            <w:vMerge w:val="restart"/>
          </w:tcPr>
          <w:p w:rsidR="006F7857" w:rsidRDefault="006F7857">
            <w:pPr>
              <w:pStyle w:val="ConsPlusNormal"/>
            </w:pPr>
          </w:p>
        </w:tc>
        <w:tc>
          <w:tcPr>
            <w:tcW w:w="2438" w:type="dxa"/>
            <w:vMerge w:val="restart"/>
          </w:tcPr>
          <w:p w:rsidR="006F7857" w:rsidRDefault="006F7857">
            <w:pPr>
              <w:pStyle w:val="ConsPlusNormal"/>
              <w:jc w:val="center"/>
            </w:pPr>
            <w:r>
              <w:t>Осмотр, исследование, мероприятие</w:t>
            </w:r>
          </w:p>
        </w:tc>
        <w:tc>
          <w:tcPr>
            <w:tcW w:w="12745" w:type="dxa"/>
            <w:gridSpan w:val="35"/>
          </w:tcPr>
          <w:p w:rsidR="006F7857" w:rsidRDefault="006F7857">
            <w:pPr>
              <w:pStyle w:val="ConsPlusNormal"/>
              <w:jc w:val="center"/>
            </w:pPr>
            <w:r>
              <w:t>Возраст</w:t>
            </w:r>
          </w:p>
        </w:tc>
      </w:tr>
      <w:tr w:rsidR="006F7857">
        <w:tc>
          <w:tcPr>
            <w:tcW w:w="1134" w:type="dxa"/>
            <w:gridSpan w:val="2"/>
            <w:vMerge/>
          </w:tcPr>
          <w:p w:rsidR="006F7857" w:rsidRDefault="006F7857"/>
        </w:tc>
        <w:tc>
          <w:tcPr>
            <w:tcW w:w="2438" w:type="dxa"/>
            <w:vMerge/>
          </w:tcPr>
          <w:p w:rsidR="006F7857" w:rsidRDefault="006F7857"/>
        </w:tc>
        <w:tc>
          <w:tcPr>
            <w:tcW w:w="364" w:type="dxa"/>
          </w:tcPr>
          <w:p w:rsidR="006F7857" w:rsidRDefault="006F7857">
            <w:pPr>
              <w:pStyle w:val="ConsPlusNormal"/>
              <w:jc w:val="center"/>
            </w:pPr>
            <w:r>
              <w:t>65</w:t>
            </w:r>
          </w:p>
        </w:tc>
        <w:tc>
          <w:tcPr>
            <w:tcW w:w="364" w:type="dxa"/>
          </w:tcPr>
          <w:p w:rsidR="006F7857" w:rsidRDefault="006F7857">
            <w:pPr>
              <w:pStyle w:val="ConsPlusNormal"/>
              <w:jc w:val="center"/>
            </w:pPr>
            <w:r>
              <w:t>66</w:t>
            </w:r>
          </w:p>
        </w:tc>
        <w:tc>
          <w:tcPr>
            <w:tcW w:w="364" w:type="dxa"/>
          </w:tcPr>
          <w:p w:rsidR="006F7857" w:rsidRDefault="006F7857">
            <w:pPr>
              <w:pStyle w:val="ConsPlusNormal"/>
              <w:jc w:val="center"/>
            </w:pPr>
            <w:r>
              <w:t>67</w:t>
            </w:r>
          </w:p>
        </w:tc>
        <w:tc>
          <w:tcPr>
            <w:tcW w:w="364" w:type="dxa"/>
          </w:tcPr>
          <w:p w:rsidR="006F7857" w:rsidRDefault="006F7857">
            <w:pPr>
              <w:pStyle w:val="ConsPlusNormal"/>
              <w:jc w:val="center"/>
            </w:pPr>
            <w:r>
              <w:t>68</w:t>
            </w:r>
          </w:p>
        </w:tc>
        <w:tc>
          <w:tcPr>
            <w:tcW w:w="364" w:type="dxa"/>
          </w:tcPr>
          <w:p w:rsidR="006F7857" w:rsidRDefault="006F7857">
            <w:pPr>
              <w:pStyle w:val="ConsPlusNormal"/>
              <w:jc w:val="center"/>
            </w:pPr>
            <w:r>
              <w:t>69</w:t>
            </w:r>
          </w:p>
        </w:tc>
        <w:tc>
          <w:tcPr>
            <w:tcW w:w="364" w:type="dxa"/>
          </w:tcPr>
          <w:p w:rsidR="006F7857" w:rsidRDefault="006F7857">
            <w:pPr>
              <w:pStyle w:val="ConsPlusNormal"/>
              <w:jc w:val="center"/>
            </w:pPr>
            <w:r>
              <w:t>70</w:t>
            </w:r>
          </w:p>
        </w:tc>
        <w:tc>
          <w:tcPr>
            <w:tcW w:w="364" w:type="dxa"/>
          </w:tcPr>
          <w:p w:rsidR="006F7857" w:rsidRDefault="006F7857">
            <w:pPr>
              <w:pStyle w:val="ConsPlusNormal"/>
              <w:jc w:val="center"/>
            </w:pPr>
            <w:r>
              <w:t>71</w:t>
            </w:r>
          </w:p>
        </w:tc>
        <w:tc>
          <w:tcPr>
            <w:tcW w:w="364" w:type="dxa"/>
          </w:tcPr>
          <w:p w:rsidR="006F7857" w:rsidRDefault="006F7857">
            <w:pPr>
              <w:pStyle w:val="ConsPlusNormal"/>
              <w:jc w:val="center"/>
            </w:pPr>
            <w:r>
              <w:t>72</w:t>
            </w:r>
          </w:p>
        </w:tc>
        <w:tc>
          <w:tcPr>
            <w:tcW w:w="364" w:type="dxa"/>
          </w:tcPr>
          <w:p w:rsidR="006F7857" w:rsidRDefault="006F7857">
            <w:pPr>
              <w:pStyle w:val="ConsPlusNormal"/>
              <w:jc w:val="center"/>
            </w:pPr>
            <w:r>
              <w:t>73</w:t>
            </w:r>
          </w:p>
        </w:tc>
        <w:tc>
          <w:tcPr>
            <w:tcW w:w="364" w:type="dxa"/>
          </w:tcPr>
          <w:p w:rsidR="006F7857" w:rsidRDefault="006F7857">
            <w:pPr>
              <w:pStyle w:val="ConsPlusNormal"/>
              <w:jc w:val="center"/>
            </w:pPr>
            <w:r>
              <w:t>74</w:t>
            </w:r>
          </w:p>
        </w:tc>
        <w:tc>
          <w:tcPr>
            <w:tcW w:w="364" w:type="dxa"/>
          </w:tcPr>
          <w:p w:rsidR="006F7857" w:rsidRDefault="006F7857">
            <w:pPr>
              <w:pStyle w:val="ConsPlusNormal"/>
              <w:jc w:val="center"/>
            </w:pPr>
            <w:r>
              <w:t>75</w:t>
            </w:r>
          </w:p>
        </w:tc>
        <w:tc>
          <w:tcPr>
            <w:tcW w:w="364" w:type="dxa"/>
          </w:tcPr>
          <w:p w:rsidR="006F7857" w:rsidRDefault="006F7857">
            <w:pPr>
              <w:pStyle w:val="ConsPlusNormal"/>
              <w:jc w:val="center"/>
            </w:pPr>
            <w:r>
              <w:t>76</w:t>
            </w:r>
          </w:p>
        </w:tc>
        <w:tc>
          <w:tcPr>
            <w:tcW w:w="364" w:type="dxa"/>
          </w:tcPr>
          <w:p w:rsidR="006F7857" w:rsidRDefault="006F7857">
            <w:pPr>
              <w:pStyle w:val="ConsPlusNormal"/>
              <w:jc w:val="center"/>
            </w:pPr>
            <w:r>
              <w:t>77</w:t>
            </w:r>
          </w:p>
        </w:tc>
        <w:tc>
          <w:tcPr>
            <w:tcW w:w="364" w:type="dxa"/>
          </w:tcPr>
          <w:p w:rsidR="006F7857" w:rsidRDefault="006F7857">
            <w:pPr>
              <w:pStyle w:val="ConsPlusNormal"/>
              <w:jc w:val="center"/>
            </w:pPr>
            <w:r>
              <w:t>78</w:t>
            </w:r>
          </w:p>
        </w:tc>
        <w:tc>
          <w:tcPr>
            <w:tcW w:w="364" w:type="dxa"/>
          </w:tcPr>
          <w:p w:rsidR="006F7857" w:rsidRDefault="006F7857">
            <w:pPr>
              <w:pStyle w:val="ConsPlusNormal"/>
              <w:jc w:val="center"/>
            </w:pPr>
            <w:r>
              <w:t>79</w:t>
            </w:r>
          </w:p>
        </w:tc>
        <w:tc>
          <w:tcPr>
            <w:tcW w:w="364" w:type="dxa"/>
          </w:tcPr>
          <w:p w:rsidR="006F7857" w:rsidRDefault="006F7857">
            <w:pPr>
              <w:pStyle w:val="ConsPlusNormal"/>
              <w:jc w:val="center"/>
            </w:pPr>
            <w:r>
              <w:t>80</w:t>
            </w:r>
          </w:p>
        </w:tc>
        <w:tc>
          <w:tcPr>
            <w:tcW w:w="364" w:type="dxa"/>
          </w:tcPr>
          <w:p w:rsidR="006F7857" w:rsidRDefault="006F7857">
            <w:pPr>
              <w:pStyle w:val="ConsPlusNormal"/>
              <w:jc w:val="center"/>
            </w:pPr>
            <w:r>
              <w:t>81</w:t>
            </w:r>
          </w:p>
        </w:tc>
        <w:tc>
          <w:tcPr>
            <w:tcW w:w="364" w:type="dxa"/>
          </w:tcPr>
          <w:p w:rsidR="006F7857" w:rsidRDefault="006F7857">
            <w:pPr>
              <w:pStyle w:val="ConsPlusNormal"/>
              <w:jc w:val="center"/>
            </w:pPr>
            <w:r>
              <w:t>82</w:t>
            </w:r>
          </w:p>
        </w:tc>
        <w:tc>
          <w:tcPr>
            <w:tcW w:w="364" w:type="dxa"/>
          </w:tcPr>
          <w:p w:rsidR="006F7857" w:rsidRDefault="006F7857">
            <w:pPr>
              <w:pStyle w:val="ConsPlusNormal"/>
              <w:jc w:val="center"/>
            </w:pPr>
            <w:r>
              <w:t>83</w:t>
            </w:r>
          </w:p>
        </w:tc>
        <w:tc>
          <w:tcPr>
            <w:tcW w:w="364" w:type="dxa"/>
          </w:tcPr>
          <w:p w:rsidR="006F7857" w:rsidRDefault="006F7857">
            <w:pPr>
              <w:pStyle w:val="ConsPlusNormal"/>
              <w:jc w:val="center"/>
            </w:pPr>
            <w:r>
              <w:t>84</w:t>
            </w:r>
          </w:p>
        </w:tc>
        <w:tc>
          <w:tcPr>
            <w:tcW w:w="364" w:type="dxa"/>
          </w:tcPr>
          <w:p w:rsidR="006F7857" w:rsidRDefault="006F7857">
            <w:pPr>
              <w:pStyle w:val="ConsPlusNormal"/>
              <w:jc w:val="center"/>
            </w:pPr>
            <w:r>
              <w:t>85</w:t>
            </w:r>
          </w:p>
        </w:tc>
        <w:tc>
          <w:tcPr>
            <w:tcW w:w="364" w:type="dxa"/>
          </w:tcPr>
          <w:p w:rsidR="006F7857" w:rsidRDefault="006F7857">
            <w:pPr>
              <w:pStyle w:val="ConsPlusNormal"/>
              <w:jc w:val="center"/>
            </w:pPr>
            <w:r>
              <w:t>86</w:t>
            </w:r>
          </w:p>
        </w:tc>
        <w:tc>
          <w:tcPr>
            <w:tcW w:w="364" w:type="dxa"/>
          </w:tcPr>
          <w:p w:rsidR="006F7857" w:rsidRDefault="006F7857">
            <w:pPr>
              <w:pStyle w:val="ConsPlusNormal"/>
              <w:jc w:val="center"/>
            </w:pPr>
            <w:r>
              <w:t>87</w:t>
            </w:r>
          </w:p>
        </w:tc>
        <w:tc>
          <w:tcPr>
            <w:tcW w:w="364" w:type="dxa"/>
          </w:tcPr>
          <w:p w:rsidR="006F7857" w:rsidRDefault="006F7857">
            <w:pPr>
              <w:pStyle w:val="ConsPlusNormal"/>
              <w:jc w:val="center"/>
            </w:pPr>
            <w:r>
              <w:t>88</w:t>
            </w:r>
          </w:p>
        </w:tc>
        <w:tc>
          <w:tcPr>
            <w:tcW w:w="364" w:type="dxa"/>
          </w:tcPr>
          <w:p w:rsidR="006F7857" w:rsidRDefault="006F7857">
            <w:pPr>
              <w:pStyle w:val="ConsPlusNormal"/>
              <w:jc w:val="center"/>
            </w:pPr>
            <w:r>
              <w:t>89</w:t>
            </w:r>
          </w:p>
        </w:tc>
        <w:tc>
          <w:tcPr>
            <w:tcW w:w="364" w:type="dxa"/>
          </w:tcPr>
          <w:p w:rsidR="006F7857" w:rsidRDefault="006F7857">
            <w:pPr>
              <w:pStyle w:val="ConsPlusNormal"/>
              <w:jc w:val="center"/>
            </w:pPr>
            <w:r>
              <w:t>90</w:t>
            </w:r>
          </w:p>
        </w:tc>
        <w:tc>
          <w:tcPr>
            <w:tcW w:w="364" w:type="dxa"/>
          </w:tcPr>
          <w:p w:rsidR="006F7857" w:rsidRDefault="006F7857">
            <w:pPr>
              <w:pStyle w:val="ConsPlusNormal"/>
              <w:jc w:val="center"/>
            </w:pPr>
            <w:r>
              <w:t>91</w:t>
            </w:r>
          </w:p>
        </w:tc>
        <w:tc>
          <w:tcPr>
            <w:tcW w:w="364" w:type="dxa"/>
          </w:tcPr>
          <w:p w:rsidR="006F7857" w:rsidRDefault="006F7857">
            <w:pPr>
              <w:pStyle w:val="ConsPlusNormal"/>
              <w:jc w:val="center"/>
            </w:pPr>
            <w:r>
              <w:t>92</w:t>
            </w:r>
          </w:p>
        </w:tc>
        <w:tc>
          <w:tcPr>
            <w:tcW w:w="364" w:type="dxa"/>
          </w:tcPr>
          <w:p w:rsidR="006F7857" w:rsidRDefault="006F7857">
            <w:pPr>
              <w:pStyle w:val="ConsPlusNormal"/>
              <w:jc w:val="center"/>
            </w:pPr>
            <w:r>
              <w:t>93</w:t>
            </w:r>
          </w:p>
        </w:tc>
        <w:tc>
          <w:tcPr>
            <w:tcW w:w="364" w:type="dxa"/>
          </w:tcPr>
          <w:p w:rsidR="006F7857" w:rsidRDefault="006F7857">
            <w:pPr>
              <w:pStyle w:val="ConsPlusNormal"/>
              <w:jc w:val="center"/>
            </w:pPr>
            <w:r>
              <w:t>94</w:t>
            </w:r>
          </w:p>
        </w:tc>
        <w:tc>
          <w:tcPr>
            <w:tcW w:w="364" w:type="dxa"/>
          </w:tcPr>
          <w:p w:rsidR="006F7857" w:rsidRDefault="006F7857">
            <w:pPr>
              <w:pStyle w:val="ConsPlusNormal"/>
              <w:jc w:val="center"/>
            </w:pPr>
            <w:r>
              <w:t>95</w:t>
            </w:r>
          </w:p>
        </w:tc>
        <w:tc>
          <w:tcPr>
            <w:tcW w:w="364" w:type="dxa"/>
          </w:tcPr>
          <w:p w:rsidR="006F7857" w:rsidRDefault="006F7857">
            <w:pPr>
              <w:pStyle w:val="ConsPlusNormal"/>
              <w:jc w:val="center"/>
            </w:pPr>
            <w:r>
              <w:t>96</w:t>
            </w:r>
          </w:p>
        </w:tc>
        <w:tc>
          <w:tcPr>
            <w:tcW w:w="364" w:type="dxa"/>
          </w:tcPr>
          <w:p w:rsidR="006F7857" w:rsidRDefault="006F7857">
            <w:pPr>
              <w:pStyle w:val="ConsPlusNormal"/>
              <w:jc w:val="center"/>
            </w:pPr>
            <w:r>
              <w:t>97</w:t>
            </w:r>
          </w:p>
        </w:tc>
        <w:tc>
          <w:tcPr>
            <w:tcW w:w="364" w:type="dxa"/>
          </w:tcPr>
          <w:p w:rsidR="006F7857" w:rsidRDefault="006F7857">
            <w:pPr>
              <w:pStyle w:val="ConsPlusNormal"/>
              <w:jc w:val="center"/>
            </w:pPr>
            <w:r>
              <w:t>98</w:t>
            </w:r>
          </w:p>
        </w:tc>
        <w:tc>
          <w:tcPr>
            <w:tcW w:w="369" w:type="dxa"/>
          </w:tcPr>
          <w:p w:rsidR="006F7857" w:rsidRDefault="006F7857">
            <w:pPr>
              <w:pStyle w:val="ConsPlusNormal"/>
              <w:jc w:val="center"/>
            </w:pPr>
            <w:r>
              <w:t>99</w:t>
            </w:r>
          </w:p>
        </w:tc>
      </w:tr>
      <w:tr w:rsidR="006F7857">
        <w:tc>
          <w:tcPr>
            <w:tcW w:w="567" w:type="dxa"/>
            <w:vMerge w:val="restart"/>
            <w:tcBorders>
              <w:bottom w:val="nil"/>
            </w:tcBorders>
            <w:vAlign w:val="center"/>
          </w:tcPr>
          <w:p w:rsidR="006F7857" w:rsidRDefault="006F7857">
            <w:pPr>
              <w:pStyle w:val="ConsPlusNormal"/>
            </w:pPr>
            <w:r>
              <w:t>Объем диспансеризации (1-й этап</w:t>
            </w:r>
            <w:r>
              <w:lastRenderedPageBreak/>
              <w:t>)</w:t>
            </w:r>
          </w:p>
        </w:tc>
        <w:tc>
          <w:tcPr>
            <w:tcW w:w="567" w:type="dxa"/>
            <w:vMerge w:val="restart"/>
            <w:vAlign w:val="center"/>
          </w:tcPr>
          <w:p w:rsidR="006F7857" w:rsidRDefault="006F7857">
            <w:pPr>
              <w:pStyle w:val="ConsPlusNormal"/>
            </w:pPr>
            <w:r>
              <w:lastRenderedPageBreak/>
              <w:t>Объем профилактического медици</w:t>
            </w:r>
            <w:r>
              <w:lastRenderedPageBreak/>
              <w:t xml:space="preserve">нского осмотра </w:t>
            </w:r>
            <w:hyperlink w:anchor="P2727" w:history="1">
              <w:r>
                <w:rPr>
                  <w:color w:val="0000FF"/>
                </w:rPr>
                <w:t>&lt;*&gt;</w:t>
              </w:r>
            </w:hyperlink>
          </w:p>
        </w:tc>
        <w:tc>
          <w:tcPr>
            <w:tcW w:w="2438" w:type="dxa"/>
          </w:tcPr>
          <w:p w:rsidR="006F7857" w:rsidRDefault="006F7857">
            <w:pPr>
              <w:pStyle w:val="ConsPlusNormal"/>
            </w:pPr>
            <w:r>
              <w:lastRenderedPageBreak/>
              <w:t>Опрос (анкетирование)</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 xml:space="preserve">Измерение </w:t>
            </w:r>
            <w:r>
              <w:lastRenderedPageBreak/>
              <w:t>артериального давления</w:t>
            </w:r>
          </w:p>
        </w:tc>
        <w:tc>
          <w:tcPr>
            <w:tcW w:w="364" w:type="dxa"/>
            <w:vAlign w:val="center"/>
          </w:tcPr>
          <w:p w:rsidR="006F7857" w:rsidRDefault="006F7857">
            <w:pPr>
              <w:pStyle w:val="ConsPlusNormal"/>
              <w:jc w:val="center"/>
            </w:pPr>
            <w:r>
              <w:lastRenderedPageBreak/>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Определение уровня общего холестерина в крови</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Определение уровня глюкозы в крови натощак</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Флюорография легких</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pP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Электрокардиография в покое</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Измерение внутриглазного давления</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28" w:history="1">
              <w:r>
                <w:rPr>
                  <w:color w:val="0000FF"/>
                </w:rPr>
                <w:t>&lt;**&gt;</w:t>
              </w:r>
            </w:hyperlink>
          </w:p>
        </w:tc>
        <w:tc>
          <w:tcPr>
            <w:tcW w:w="364" w:type="dxa"/>
            <w:vAlign w:val="center"/>
          </w:tcPr>
          <w:p w:rsidR="006F7857" w:rsidRDefault="006F7857">
            <w:pPr>
              <w:pStyle w:val="ConsPlusNormal"/>
              <w:jc w:val="center"/>
            </w:pPr>
            <w:r>
              <w:lastRenderedPageBreak/>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jc w:val="center"/>
            </w:pPr>
            <w:r>
              <w:t>+</w:t>
            </w:r>
          </w:p>
        </w:tc>
      </w:tr>
      <w:tr w:rsidR="006F7857">
        <w:tc>
          <w:tcPr>
            <w:tcW w:w="567" w:type="dxa"/>
            <w:vMerge w:val="restart"/>
            <w:tcBorders>
              <w:top w:val="nil"/>
            </w:tcBorders>
          </w:tcPr>
          <w:p w:rsidR="006F7857" w:rsidRDefault="006F7857">
            <w:pPr>
              <w:pStyle w:val="ConsPlusNormal"/>
            </w:pPr>
          </w:p>
        </w:tc>
        <w:tc>
          <w:tcPr>
            <w:tcW w:w="567" w:type="dxa"/>
            <w:vMerge w:val="restart"/>
          </w:tcPr>
          <w:p w:rsidR="006F7857" w:rsidRDefault="006F7857">
            <w:pPr>
              <w:pStyle w:val="ConsPlusNormal"/>
            </w:pPr>
          </w:p>
        </w:tc>
        <w:tc>
          <w:tcPr>
            <w:tcW w:w="2438" w:type="dxa"/>
          </w:tcPr>
          <w:p w:rsidR="006F7857" w:rsidRDefault="006F7857">
            <w:pPr>
              <w:pStyle w:val="ConsPlusNormal"/>
            </w:pPr>
            <w:r>
              <w:t>Общий анализ крови</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jc w:val="center"/>
            </w:pPr>
            <w:r>
              <w:t>+</w:t>
            </w:r>
          </w:p>
        </w:tc>
      </w:tr>
      <w:tr w:rsidR="006F7857">
        <w:tc>
          <w:tcPr>
            <w:tcW w:w="567" w:type="dxa"/>
            <w:vMerge/>
            <w:tcBorders>
              <w:top w:val="nil"/>
            </w:tcBorders>
          </w:tcPr>
          <w:p w:rsidR="006F7857" w:rsidRDefault="006F7857"/>
        </w:tc>
        <w:tc>
          <w:tcPr>
            <w:tcW w:w="567" w:type="dxa"/>
            <w:vMerge/>
          </w:tcPr>
          <w:p w:rsidR="006F7857" w:rsidRDefault="006F7857"/>
        </w:tc>
        <w:tc>
          <w:tcPr>
            <w:tcW w:w="2438" w:type="dxa"/>
          </w:tcPr>
          <w:p w:rsidR="006F7857" w:rsidRDefault="006F7857">
            <w:pPr>
              <w:pStyle w:val="ConsPlusNormal"/>
            </w:pPr>
            <w:r>
              <w:t xml:space="preserve">Исследование кала на скрытую кровь иммунохимическим методом </w:t>
            </w:r>
            <w:hyperlink w:anchor="P2727" w:history="1">
              <w:r>
                <w:rPr>
                  <w:color w:val="0000FF"/>
                </w:rPr>
                <w:t>&lt;*&gt;</w:t>
              </w:r>
            </w:hyperlink>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9" w:type="dxa"/>
            <w:vAlign w:val="center"/>
          </w:tcPr>
          <w:p w:rsidR="006F7857" w:rsidRDefault="006F7857">
            <w:pPr>
              <w:pStyle w:val="ConsPlusNormal"/>
            </w:pPr>
          </w:p>
        </w:tc>
      </w:tr>
      <w:tr w:rsidR="006F7857">
        <w:tc>
          <w:tcPr>
            <w:tcW w:w="567" w:type="dxa"/>
            <w:vMerge/>
            <w:tcBorders>
              <w:top w:val="nil"/>
            </w:tcBorders>
          </w:tcPr>
          <w:p w:rsidR="006F7857" w:rsidRDefault="006F7857"/>
        </w:tc>
        <w:tc>
          <w:tcPr>
            <w:tcW w:w="567" w:type="dxa"/>
            <w:vMerge/>
          </w:tcPr>
          <w:p w:rsidR="006F7857" w:rsidRDefault="006F7857"/>
        </w:tc>
        <w:tc>
          <w:tcPr>
            <w:tcW w:w="2438" w:type="dxa"/>
          </w:tcPr>
          <w:p w:rsidR="006F7857" w:rsidRDefault="006F7857">
            <w:pPr>
              <w:pStyle w:val="ConsPlusNormal"/>
            </w:pPr>
            <w:r>
              <w:t>Краткое индивидуальное профилактическое консультирование</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pPr>
          </w:p>
        </w:tc>
      </w:tr>
      <w:tr w:rsidR="006F7857">
        <w:tc>
          <w:tcPr>
            <w:tcW w:w="567" w:type="dxa"/>
            <w:vMerge/>
            <w:tcBorders>
              <w:top w:val="nil"/>
            </w:tcBorders>
          </w:tcPr>
          <w:p w:rsidR="006F7857" w:rsidRDefault="006F7857"/>
        </w:tc>
        <w:tc>
          <w:tcPr>
            <w:tcW w:w="567" w:type="dxa"/>
            <w:vMerge/>
          </w:tcPr>
          <w:p w:rsidR="006F7857" w:rsidRDefault="006F7857"/>
        </w:tc>
        <w:tc>
          <w:tcPr>
            <w:tcW w:w="2438" w:type="dxa"/>
          </w:tcPr>
          <w:p w:rsidR="006F7857" w:rsidRDefault="006F7857">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6F7857" w:rsidRDefault="006F7857">
            <w:pPr>
              <w:pStyle w:val="ConsPlusNormal"/>
              <w:jc w:val="center"/>
            </w:pPr>
            <w:r>
              <w:lastRenderedPageBreak/>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jc w:val="center"/>
            </w:pPr>
            <w:r>
              <w:t>+</w:t>
            </w:r>
          </w:p>
        </w:tc>
      </w:tr>
    </w:tbl>
    <w:p w:rsidR="006F7857" w:rsidRDefault="006F7857">
      <w:pPr>
        <w:sectPr w:rsidR="006F7857">
          <w:pgSz w:w="16838" w:h="11905" w:orient="landscape"/>
          <w:pgMar w:top="1701" w:right="1134" w:bottom="850" w:left="1134" w:header="0" w:footer="0" w:gutter="0"/>
          <w:cols w:space="720"/>
        </w:sectPr>
      </w:pPr>
    </w:p>
    <w:p w:rsidR="006F7857" w:rsidRDefault="006F7857">
      <w:pPr>
        <w:pStyle w:val="ConsPlusNormal"/>
        <w:jc w:val="both"/>
      </w:pPr>
    </w:p>
    <w:p w:rsidR="006F7857" w:rsidRDefault="006F7857">
      <w:pPr>
        <w:pStyle w:val="ConsPlusNormal"/>
        <w:ind w:firstLine="540"/>
        <w:jc w:val="both"/>
      </w:pPr>
      <w:r>
        <w:t>--------------------------------</w:t>
      </w:r>
    </w:p>
    <w:p w:rsidR="006F7857" w:rsidRDefault="006F7857">
      <w:pPr>
        <w:pStyle w:val="ConsPlusNormal"/>
        <w:spacing w:before="220"/>
        <w:ind w:firstLine="540"/>
        <w:jc w:val="both"/>
      </w:pPr>
      <w:bookmarkStart w:id="28" w:name="P2727"/>
      <w:bookmarkEnd w:id="28"/>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6F7857" w:rsidRDefault="006F7857">
      <w:pPr>
        <w:pStyle w:val="ConsPlusNormal"/>
        <w:spacing w:before="220"/>
        <w:ind w:firstLine="540"/>
        <w:jc w:val="both"/>
      </w:pPr>
      <w:bookmarkStart w:id="29" w:name="P2728"/>
      <w:bookmarkEnd w:id="29"/>
      <w:r>
        <w:t>&lt;**&gt; Не проводится в случае, если профилактический медицинский осмотр является частью первого этапа диспансеризации.</w:t>
      </w:r>
    </w:p>
    <w:p w:rsidR="006F7857" w:rsidRDefault="006F7857">
      <w:pPr>
        <w:pStyle w:val="ConsPlusNormal"/>
        <w:jc w:val="both"/>
      </w:pPr>
    </w:p>
    <w:p w:rsidR="006F7857" w:rsidRDefault="006F7857">
      <w:pPr>
        <w:pStyle w:val="ConsPlusTitle"/>
        <w:jc w:val="center"/>
        <w:outlineLvl w:val="2"/>
      </w:pPr>
      <w:r>
        <w:t>IV. Перечень приемов (осмотров, консультаций) медицинскими</w:t>
      </w:r>
    </w:p>
    <w:p w:rsidR="006F7857" w:rsidRDefault="006F7857">
      <w:pPr>
        <w:pStyle w:val="ConsPlusTitle"/>
        <w:jc w:val="center"/>
      </w:pPr>
      <w:r>
        <w:t>работниками, исследований и иных медицинских вмешательств,</w:t>
      </w:r>
    </w:p>
    <w:p w:rsidR="006F7857" w:rsidRDefault="006F7857">
      <w:pPr>
        <w:pStyle w:val="ConsPlusTitle"/>
        <w:jc w:val="center"/>
      </w:pPr>
      <w:r>
        <w:t>проводимых в рамках профилактического медицинского осмотра</w:t>
      </w:r>
    </w:p>
    <w:p w:rsidR="006F7857" w:rsidRDefault="006F7857">
      <w:pPr>
        <w:pStyle w:val="ConsPlusTitle"/>
        <w:jc w:val="center"/>
      </w:pPr>
      <w:r>
        <w:t>и первого этапа диспансеризации в определенные возрастные</w:t>
      </w:r>
    </w:p>
    <w:p w:rsidR="006F7857" w:rsidRDefault="006F7857">
      <w:pPr>
        <w:pStyle w:val="ConsPlusTitle"/>
        <w:jc w:val="center"/>
      </w:pPr>
      <w:r>
        <w:t>периоды женщинам в возрасте 65 лет и старше</w:t>
      </w:r>
    </w:p>
    <w:p w:rsidR="006F7857" w:rsidRDefault="006F78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6F7857">
        <w:tc>
          <w:tcPr>
            <w:tcW w:w="1134" w:type="dxa"/>
            <w:gridSpan w:val="2"/>
            <w:vMerge w:val="restart"/>
          </w:tcPr>
          <w:p w:rsidR="006F7857" w:rsidRDefault="006F7857">
            <w:pPr>
              <w:pStyle w:val="ConsPlusNormal"/>
            </w:pPr>
          </w:p>
        </w:tc>
        <w:tc>
          <w:tcPr>
            <w:tcW w:w="2438" w:type="dxa"/>
            <w:vMerge w:val="restart"/>
          </w:tcPr>
          <w:p w:rsidR="006F7857" w:rsidRDefault="006F7857">
            <w:pPr>
              <w:pStyle w:val="ConsPlusNormal"/>
              <w:jc w:val="center"/>
            </w:pPr>
            <w:r>
              <w:t>Осмотр, исследование, мероприятие</w:t>
            </w:r>
          </w:p>
        </w:tc>
        <w:tc>
          <w:tcPr>
            <w:tcW w:w="12745" w:type="dxa"/>
            <w:gridSpan w:val="35"/>
          </w:tcPr>
          <w:p w:rsidR="006F7857" w:rsidRDefault="006F7857">
            <w:pPr>
              <w:pStyle w:val="ConsPlusNormal"/>
              <w:jc w:val="center"/>
            </w:pPr>
            <w:r>
              <w:t>Возраст</w:t>
            </w:r>
          </w:p>
        </w:tc>
      </w:tr>
      <w:tr w:rsidR="006F7857">
        <w:tc>
          <w:tcPr>
            <w:tcW w:w="1134" w:type="dxa"/>
            <w:gridSpan w:val="2"/>
            <w:vMerge/>
          </w:tcPr>
          <w:p w:rsidR="006F7857" w:rsidRDefault="006F7857"/>
        </w:tc>
        <w:tc>
          <w:tcPr>
            <w:tcW w:w="2438" w:type="dxa"/>
            <w:vMerge/>
          </w:tcPr>
          <w:p w:rsidR="006F7857" w:rsidRDefault="006F7857"/>
        </w:tc>
        <w:tc>
          <w:tcPr>
            <w:tcW w:w="364" w:type="dxa"/>
          </w:tcPr>
          <w:p w:rsidR="006F7857" w:rsidRDefault="006F7857">
            <w:pPr>
              <w:pStyle w:val="ConsPlusNormal"/>
              <w:jc w:val="center"/>
            </w:pPr>
            <w:r>
              <w:t>65</w:t>
            </w:r>
          </w:p>
        </w:tc>
        <w:tc>
          <w:tcPr>
            <w:tcW w:w="364" w:type="dxa"/>
          </w:tcPr>
          <w:p w:rsidR="006F7857" w:rsidRDefault="006F7857">
            <w:pPr>
              <w:pStyle w:val="ConsPlusNormal"/>
              <w:jc w:val="center"/>
            </w:pPr>
            <w:r>
              <w:t>66</w:t>
            </w:r>
          </w:p>
        </w:tc>
        <w:tc>
          <w:tcPr>
            <w:tcW w:w="364" w:type="dxa"/>
          </w:tcPr>
          <w:p w:rsidR="006F7857" w:rsidRDefault="006F7857">
            <w:pPr>
              <w:pStyle w:val="ConsPlusNormal"/>
              <w:jc w:val="center"/>
            </w:pPr>
            <w:r>
              <w:t>67</w:t>
            </w:r>
          </w:p>
        </w:tc>
        <w:tc>
          <w:tcPr>
            <w:tcW w:w="364" w:type="dxa"/>
          </w:tcPr>
          <w:p w:rsidR="006F7857" w:rsidRDefault="006F7857">
            <w:pPr>
              <w:pStyle w:val="ConsPlusNormal"/>
              <w:jc w:val="center"/>
            </w:pPr>
            <w:r>
              <w:t>68</w:t>
            </w:r>
          </w:p>
        </w:tc>
        <w:tc>
          <w:tcPr>
            <w:tcW w:w="364" w:type="dxa"/>
          </w:tcPr>
          <w:p w:rsidR="006F7857" w:rsidRDefault="006F7857">
            <w:pPr>
              <w:pStyle w:val="ConsPlusNormal"/>
              <w:jc w:val="center"/>
            </w:pPr>
            <w:r>
              <w:t>69</w:t>
            </w:r>
          </w:p>
        </w:tc>
        <w:tc>
          <w:tcPr>
            <w:tcW w:w="364" w:type="dxa"/>
          </w:tcPr>
          <w:p w:rsidR="006F7857" w:rsidRDefault="006F7857">
            <w:pPr>
              <w:pStyle w:val="ConsPlusNormal"/>
              <w:jc w:val="center"/>
            </w:pPr>
            <w:r>
              <w:t>70</w:t>
            </w:r>
          </w:p>
        </w:tc>
        <w:tc>
          <w:tcPr>
            <w:tcW w:w="364" w:type="dxa"/>
          </w:tcPr>
          <w:p w:rsidR="006F7857" w:rsidRDefault="006F7857">
            <w:pPr>
              <w:pStyle w:val="ConsPlusNormal"/>
              <w:jc w:val="center"/>
            </w:pPr>
            <w:r>
              <w:t>71</w:t>
            </w:r>
          </w:p>
        </w:tc>
        <w:tc>
          <w:tcPr>
            <w:tcW w:w="364" w:type="dxa"/>
          </w:tcPr>
          <w:p w:rsidR="006F7857" w:rsidRDefault="006F7857">
            <w:pPr>
              <w:pStyle w:val="ConsPlusNormal"/>
              <w:jc w:val="center"/>
            </w:pPr>
            <w:r>
              <w:t>72</w:t>
            </w:r>
          </w:p>
        </w:tc>
        <w:tc>
          <w:tcPr>
            <w:tcW w:w="364" w:type="dxa"/>
          </w:tcPr>
          <w:p w:rsidR="006F7857" w:rsidRDefault="006F7857">
            <w:pPr>
              <w:pStyle w:val="ConsPlusNormal"/>
              <w:jc w:val="center"/>
            </w:pPr>
            <w:r>
              <w:t>73</w:t>
            </w:r>
          </w:p>
        </w:tc>
        <w:tc>
          <w:tcPr>
            <w:tcW w:w="364" w:type="dxa"/>
          </w:tcPr>
          <w:p w:rsidR="006F7857" w:rsidRDefault="006F7857">
            <w:pPr>
              <w:pStyle w:val="ConsPlusNormal"/>
              <w:jc w:val="center"/>
            </w:pPr>
            <w:r>
              <w:t>74</w:t>
            </w:r>
          </w:p>
        </w:tc>
        <w:tc>
          <w:tcPr>
            <w:tcW w:w="364" w:type="dxa"/>
          </w:tcPr>
          <w:p w:rsidR="006F7857" w:rsidRDefault="006F7857">
            <w:pPr>
              <w:pStyle w:val="ConsPlusNormal"/>
              <w:jc w:val="center"/>
            </w:pPr>
            <w:r>
              <w:t>75</w:t>
            </w:r>
          </w:p>
        </w:tc>
        <w:tc>
          <w:tcPr>
            <w:tcW w:w="364" w:type="dxa"/>
          </w:tcPr>
          <w:p w:rsidR="006F7857" w:rsidRDefault="006F7857">
            <w:pPr>
              <w:pStyle w:val="ConsPlusNormal"/>
              <w:jc w:val="center"/>
            </w:pPr>
            <w:r>
              <w:t>76</w:t>
            </w:r>
          </w:p>
        </w:tc>
        <w:tc>
          <w:tcPr>
            <w:tcW w:w="364" w:type="dxa"/>
          </w:tcPr>
          <w:p w:rsidR="006F7857" w:rsidRDefault="006F7857">
            <w:pPr>
              <w:pStyle w:val="ConsPlusNormal"/>
              <w:jc w:val="center"/>
            </w:pPr>
            <w:r>
              <w:t>77</w:t>
            </w:r>
          </w:p>
        </w:tc>
        <w:tc>
          <w:tcPr>
            <w:tcW w:w="364" w:type="dxa"/>
          </w:tcPr>
          <w:p w:rsidR="006F7857" w:rsidRDefault="006F7857">
            <w:pPr>
              <w:pStyle w:val="ConsPlusNormal"/>
              <w:jc w:val="center"/>
            </w:pPr>
            <w:r>
              <w:t>78</w:t>
            </w:r>
          </w:p>
        </w:tc>
        <w:tc>
          <w:tcPr>
            <w:tcW w:w="364" w:type="dxa"/>
          </w:tcPr>
          <w:p w:rsidR="006F7857" w:rsidRDefault="006F7857">
            <w:pPr>
              <w:pStyle w:val="ConsPlusNormal"/>
              <w:jc w:val="center"/>
            </w:pPr>
            <w:r>
              <w:t>79</w:t>
            </w:r>
          </w:p>
        </w:tc>
        <w:tc>
          <w:tcPr>
            <w:tcW w:w="364" w:type="dxa"/>
          </w:tcPr>
          <w:p w:rsidR="006F7857" w:rsidRDefault="006F7857">
            <w:pPr>
              <w:pStyle w:val="ConsPlusNormal"/>
              <w:jc w:val="center"/>
            </w:pPr>
            <w:r>
              <w:t>80</w:t>
            </w:r>
          </w:p>
        </w:tc>
        <w:tc>
          <w:tcPr>
            <w:tcW w:w="364" w:type="dxa"/>
          </w:tcPr>
          <w:p w:rsidR="006F7857" w:rsidRDefault="006F7857">
            <w:pPr>
              <w:pStyle w:val="ConsPlusNormal"/>
              <w:jc w:val="center"/>
            </w:pPr>
            <w:r>
              <w:t>81</w:t>
            </w:r>
          </w:p>
        </w:tc>
        <w:tc>
          <w:tcPr>
            <w:tcW w:w="364" w:type="dxa"/>
          </w:tcPr>
          <w:p w:rsidR="006F7857" w:rsidRDefault="006F7857">
            <w:pPr>
              <w:pStyle w:val="ConsPlusNormal"/>
              <w:jc w:val="center"/>
            </w:pPr>
            <w:r>
              <w:t>82</w:t>
            </w:r>
          </w:p>
        </w:tc>
        <w:tc>
          <w:tcPr>
            <w:tcW w:w="364" w:type="dxa"/>
          </w:tcPr>
          <w:p w:rsidR="006F7857" w:rsidRDefault="006F7857">
            <w:pPr>
              <w:pStyle w:val="ConsPlusNormal"/>
              <w:jc w:val="center"/>
            </w:pPr>
            <w:r>
              <w:t>83</w:t>
            </w:r>
          </w:p>
        </w:tc>
        <w:tc>
          <w:tcPr>
            <w:tcW w:w="364" w:type="dxa"/>
          </w:tcPr>
          <w:p w:rsidR="006F7857" w:rsidRDefault="006F7857">
            <w:pPr>
              <w:pStyle w:val="ConsPlusNormal"/>
              <w:jc w:val="center"/>
            </w:pPr>
            <w:r>
              <w:t>84</w:t>
            </w:r>
          </w:p>
        </w:tc>
        <w:tc>
          <w:tcPr>
            <w:tcW w:w="364" w:type="dxa"/>
          </w:tcPr>
          <w:p w:rsidR="006F7857" w:rsidRDefault="006F7857">
            <w:pPr>
              <w:pStyle w:val="ConsPlusNormal"/>
              <w:jc w:val="center"/>
            </w:pPr>
            <w:r>
              <w:t>85</w:t>
            </w:r>
          </w:p>
        </w:tc>
        <w:tc>
          <w:tcPr>
            <w:tcW w:w="364" w:type="dxa"/>
          </w:tcPr>
          <w:p w:rsidR="006F7857" w:rsidRDefault="006F7857">
            <w:pPr>
              <w:pStyle w:val="ConsPlusNormal"/>
              <w:jc w:val="center"/>
            </w:pPr>
            <w:r>
              <w:t>86</w:t>
            </w:r>
          </w:p>
        </w:tc>
        <w:tc>
          <w:tcPr>
            <w:tcW w:w="364" w:type="dxa"/>
          </w:tcPr>
          <w:p w:rsidR="006F7857" w:rsidRDefault="006F7857">
            <w:pPr>
              <w:pStyle w:val="ConsPlusNormal"/>
              <w:jc w:val="center"/>
            </w:pPr>
            <w:r>
              <w:t>87</w:t>
            </w:r>
          </w:p>
        </w:tc>
        <w:tc>
          <w:tcPr>
            <w:tcW w:w="364" w:type="dxa"/>
          </w:tcPr>
          <w:p w:rsidR="006F7857" w:rsidRDefault="006F7857">
            <w:pPr>
              <w:pStyle w:val="ConsPlusNormal"/>
              <w:jc w:val="center"/>
            </w:pPr>
            <w:r>
              <w:t>88</w:t>
            </w:r>
          </w:p>
        </w:tc>
        <w:tc>
          <w:tcPr>
            <w:tcW w:w="364" w:type="dxa"/>
          </w:tcPr>
          <w:p w:rsidR="006F7857" w:rsidRDefault="006F7857">
            <w:pPr>
              <w:pStyle w:val="ConsPlusNormal"/>
              <w:jc w:val="center"/>
            </w:pPr>
            <w:r>
              <w:t>89</w:t>
            </w:r>
          </w:p>
        </w:tc>
        <w:tc>
          <w:tcPr>
            <w:tcW w:w="364" w:type="dxa"/>
          </w:tcPr>
          <w:p w:rsidR="006F7857" w:rsidRDefault="006F7857">
            <w:pPr>
              <w:pStyle w:val="ConsPlusNormal"/>
              <w:jc w:val="center"/>
            </w:pPr>
            <w:r>
              <w:t>90</w:t>
            </w:r>
          </w:p>
        </w:tc>
        <w:tc>
          <w:tcPr>
            <w:tcW w:w="364" w:type="dxa"/>
          </w:tcPr>
          <w:p w:rsidR="006F7857" w:rsidRDefault="006F7857">
            <w:pPr>
              <w:pStyle w:val="ConsPlusNormal"/>
              <w:jc w:val="center"/>
            </w:pPr>
            <w:r>
              <w:t>91</w:t>
            </w:r>
          </w:p>
        </w:tc>
        <w:tc>
          <w:tcPr>
            <w:tcW w:w="364" w:type="dxa"/>
          </w:tcPr>
          <w:p w:rsidR="006F7857" w:rsidRDefault="006F7857">
            <w:pPr>
              <w:pStyle w:val="ConsPlusNormal"/>
              <w:jc w:val="center"/>
            </w:pPr>
            <w:r>
              <w:t>92</w:t>
            </w:r>
          </w:p>
        </w:tc>
        <w:tc>
          <w:tcPr>
            <w:tcW w:w="364" w:type="dxa"/>
          </w:tcPr>
          <w:p w:rsidR="006F7857" w:rsidRDefault="006F7857">
            <w:pPr>
              <w:pStyle w:val="ConsPlusNormal"/>
              <w:jc w:val="center"/>
            </w:pPr>
            <w:r>
              <w:t>93</w:t>
            </w:r>
          </w:p>
        </w:tc>
        <w:tc>
          <w:tcPr>
            <w:tcW w:w="364" w:type="dxa"/>
          </w:tcPr>
          <w:p w:rsidR="006F7857" w:rsidRDefault="006F7857">
            <w:pPr>
              <w:pStyle w:val="ConsPlusNormal"/>
              <w:jc w:val="center"/>
            </w:pPr>
            <w:r>
              <w:t>94</w:t>
            </w:r>
          </w:p>
        </w:tc>
        <w:tc>
          <w:tcPr>
            <w:tcW w:w="364" w:type="dxa"/>
          </w:tcPr>
          <w:p w:rsidR="006F7857" w:rsidRDefault="006F7857">
            <w:pPr>
              <w:pStyle w:val="ConsPlusNormal"/>
              <w:jc w:val="center"/>
            </w:pPr>
            <w:r>
              <w:t>95</w:t>
            </w:r>
          </w:p>
        </w:tc>
        <w:tc>
          <w:tcPr>
            <w:tcW w:w="364" w:type="dxa"/>
          </w:tcPr>
          <w:p w:rsidR="006F7857" w:rsidRDefault="006F7857">
            <w:pPr>
              <w:pStyle w:val="ConsPlusNormal"/>
              <w:jc w:val="center"/>
            </w:pPr>
            <w:r>
              <w:t>96</w:t>
            </w:r>
          </w:p>
        </w:tc>
        <w:tc>
          <w:tcPr>
            <w:tcW w:w="364" w:type="dxa"/>
          </w:tcPr>
          <w:p w:rsidR="006F7857" w:rsidRDefault="006F7857">
            <w:pPr>
              <w:pStyle w:val="ConsPlusNormal"/>
              <w:jc w:val="center"/>
            </w:pPr>
            <w:r>
              <w:t>97</w:t>
            </w:r>
          </w:p>
        </w:tc>
        <w:tc>
          <w:tcPr>
            <w:tcW w:w="364" w:type="dxa"/>
          </w:tcPr>
          <w:p w:rsidR="006F7857" w:rsidRDefault="006F7857">
            <w:pPr>
              <w:pStyle w:val="ConsPlusNormal"/>
              <w:jc w:val="center"/>
            </w:pPr>
            <w:r>
              <w:t>98</w:t>
            </w:r>
          </w:p>
        </w:tc>
        <w:tc>
          <w:tcPr>
            <w:tcW w:w="369" w:type="dxa"/>
          </w:tcPr>
          <w:p w:rsidR="006F7857" w:rsidRDefault="006F7857">
            <w:pPr>
              <w:pStyle w:val="ConsPlusNormal"/>
              <w:jc w:val="center"/>
            </w:pPr>
            <w:r>
              <w:t>99</w:t>
            </w:r>
          </w:p>
        </w:tc>
      </w:tr>
      <w:tr w:rsidR="006F7857">
        <w:tc>
          <w:tcPr>
            <w:tcW w:w="567" w:type="dxa"/>
            <w:vMerge w:val="restart"/>
            <w:tcBorders>
              <w:bottom w:val="nil"/>
            </w:tcBorders>
            <w:vAlign w:val="center"/>
          </w:tcPr>
          <w:p w:rsidR="006F7857" w:rsidRDefault="006F7857">
            <w:pPr>
              <w:pStyle w:val="ConsPlusNormal"/>
            </w:pPr>
            <w:r>
              <w:t>Объем диспансеризации (1-й этап)</w:t>
            </w:r>
          </w:p>
        </w:tc>
        <w:tc>
          <w:tcPr>
            <w:tcW w:w="567" w:type="dxa"/>
            <w:vMerge w:val="restart"/>
            <w:vAlign w:val="center"/>
          </w:tcPr>
          <w:p w:rsidR="006F7857" w:rsidRDefault="006F7857">
            <w:pPr>
              <w:pStyle w:val="ConsPlusNormal"/>
            </w:pPr>
            <w:r>
              <w:t xml:space="preserve">Объем профилактического медицинского осмотра </w:t>
            </w:r>
            <w:hyperlink w:anchor="P3320" w:history="1">
              <w:r>
                <w:rPr>
                  <w:color w:val="0000FF"/>
                </w:rPr>
                <w:t>&lt;*&gt;</w:t>
              </w:r>
            </w:hyperlink>
          </w:p>
        </w:tc>
        <w:tc>
          <w:tcPr>
            <w:tcW w:w="2438" w:type="dxa"/>
          </w:tcPr>
          <w:p w:rsidR="006F7857" w:rsidRDefault="006F7857">
            <w:pPr>
              <w:pStyle w:val="ConsPlusNormal"/>
            </w:pPr>
            <w:r>
              <w:t>Опрос (анкетирование)</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Измерение артериального давления</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Определение уровня общего холестерина в крови</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Определение уровня глюкозы в крови натощак</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Флюорография легких</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pP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Электрокардиография в покое</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Измерение внутриглазного давления</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jc w:val="center"/>
            </w:pPr>
            <w:r>
              <w:t>+</w:t>
            </w:r>
          </w:p>
        </w:tc>
      </w:tr>
      <w:tr w:rsidR="006F7857">
        <w:tc>
          <w:tcPr>
            <w:tcW w:w="567" w:type="dxa"/>
            <w:vMerge/>
            <w:tcBorders>
              <w:bottom w:val="nil"/>
            </w:tcBorders>
          </w:tcPr>
          <w:p w:rsidR="006F7857" w:rsidRDefault="006F7857"/>
        </w:tc>
        <w:tc>
          <w:tcPr>
            <w:tcW w:w="567" w:type="dxa"/>
            <w:vMerge/>
          </w:tcPr>
          <w:p w:rsidR="006F7857" w:rsidRDefault="006F7857"/>
        </w:tc>
        <w:tc>
          <w:tcPr>
            <w:tcW w:w="2438" w:type="dxa"/>
          </w:tcPr>
          <w:p w:rsidR="006F7857" w:rsidRDefault="006F7857">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w:t>
            </w:r>
            <w:r>
              <w:lastRenderedPageBreak/>
              <w:t xml:space="preserve">врачом по медицинской профилактике отделения (кабинета) медицинской профилактики или центра здоровья </w:t>
            </w:r>
            <w:hyperlink w:anchor="P3321" w:history="1">
              <w:r>
                <w:rPr>
                  <w:color w:val="0000FF"/>
                </w:rPr>
                <w:t>&lt;**&gt;</w:t>
              </w:r>
            </w:hyperlink>
          </w:p>
        </w:tc>
        <w:tc>
          <w:tcPr>
            <w:tcW w:w="364" w:type="dxa"/>
            <w:vAlign w:val="center"/>
          </w:tcPr>
          <w:p w:rsidR="006F7857" w:rsidRDefault="006F7857">
            <w:pPr>
              <w:pStyle w:val="ConsPlusNormal"/>
              <w:jc w:val="center"/>
            </w:pPr>
            <w:r>
              <w:lastRenderedPageBreak/>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jc w:val="center"/>
            </w:pPr>
            <w:r>
              <w:t>+</w:t>
            </w:r>
          </w:p>
        </w:tc>
      </w:tr>
      <w:tr w:rsidR="006F7857">
        <w:tc>
          <w:tcPr>
            <w:tcW w:w="567" w:type="dxa"/>
            <w:vMerge w:val="restart"/>
            <w:tcBorders>
              <w:top w:val="nil"/>
            </w:tcBorders>
          </w:tcPr>
          <w:p w:rsidR="006F7857" w:rsidRDefault="006F7857">
            <w:pPr>
              <w:pStyle w:val="ConsPlusNormal"/>
            </w:pPr>
          </w:p>
        </w:tc>
        <w:tc>
          <w:tcPr>
            <w:tcW w:w="567" w:type="dxa"/>
            <w:vMerge w:val="restart"/>
          </w:tcPr>
          <w:p w:rsidR="006F7857" w:rsidRDefault="006F7857">
            <w:pPr>
              <w:pStyle w:val="ConsPlusNormal"/>
            </w:pPr>
          </w:p>
        </w:tc>
        <w:tc>
          <w:tcPr>
            <w:tcW w:w="2438" w:type="dxa"/>
          </w:tcPr>
          <w:p w:rsidR="006F7857" w:rsidRDefault="006F7857">
            <w:pPr>
              <w:pStyle w:val="ConsPlusNormal"/>
            </w:pPr>
            <w:r>
              <w:t>Общий анализ крови</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jc w:val="center"/>
            </w:pPr>
            <w:r>
              <w:t>+</w:t>
            </w:r>
          </w:p>
        </w:tc>
      </w:tr>
      <w:tr w:rsidR="006F7857">
        <w:tc>
          <w:tcPr>
            <w:tcW w:w="567" w:type="dxa"/>
            <w:vMerge/>
            <w:tcBorders>
              <w:top w:val="nil"/>
            </w:tcBorders>
          </w:tcPr>
          <w:p w:rsidR="006F7857" w:rsidRDefault="006F7857"/>
        </w:tc>
        <w:tc>
          <w:tcPr>
            <w:tcW w:w="567" w:type="dxa"/>
            <w:vMerge/>
          </w:tcPr>
          <w:p w:rsidR="006F7857" w:rsidRDefault="006F7857"/>
        </w:tc>
        <w:tc>
          <w:tcPr>
            <w:tcW w:w="2438" w:type="dxa"/>
          </w:tcPr>
          <w:p w:rsidR="006F7857" w:rsidRDefault="006F7857">
            <w:pPr>
              <w:pStyle w:val="ConsPlusNormal"/>
            </w:pPr>
            <w:r>
              <w:t xml:space="preserve">Исследование кала на скрытую кровь иммунохимическим методом </w:t>
            </w:r>
            <w:hyperlink w:anchor="P3320" w:history="1">
              <w:r>
                <w:rPr>
                  <w:color w:val="0000FF"/>
                </w:rPr>
                <w:t>&lt;*&gt;</w:t>
              </w:r>
            </w:hyperlink>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9" w:type="dxa"/>
            <w:vAlign w:val="center"/>
          </w:tcPr>
          <w:p w:rsidR="006F7857" w:rsidRDefault="006F7857">
            <w:pPr>
              <w:pStyle w:val="ConsPlusNormal"/>
            </w:pPr>
          </w:p>
        </w:tc>
      </w:tr>
      <w:tr w:rsidR="006F7857">
        <w:tc>
          <w:tcPr>
            <w:tcW w:w="567" w:type="dxa"/>
            <w:vMerge/>
            <w:tcBorders>
              <w:top w:val="nil"/>
            </w:tcBorders>
          </w:tcPr>
          <w:p w:rsidR="006F7857" w:rsidRDefault="006F7857"/>
        </w:tc>
        <w:tc>
          <w:tcPr>
            <w:tcW w:w="567" w:type="dxa"/>
            <w:vMerge/>
          </w:tcPr>
          <w:p w:rsidR="006F7857" w:rsidRDefault="006F7857"/>
        </w:tc>
        <w:tc>
          <w:tcPr>
            <w:tcW w:w="2438" w:type="dxa"/>
          </w:tcPr>
          <w:p w:rsidR="006F7857" w:rsidRDefault="006F7857">
            <w:pPr>
              <w:pStyle w:val="ConsPlusNormal"/>
            </w:pPr>
            <w:r>
              <w:t xml:space="preserve">Маммография обеих молочных желез в двух проекциях </w:t>
            </w:r>
            <w:hyperlink w:anchor="P3320" w:history="1">
              <w:r>
                <w:rPr>
                  <w:color w:val="0000FF"/>
                </w:rPr>
                <w:t>&lt;*&gt;</w:t>
              </w:r>
            </w:hyperlink>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9" w:type="dxa"/>
            <w:vAlign w:val="center"/>
          </w:tcPr>
          <w:p w:rsidR="006F7857" w:rsidRDefault="006F7857">
            <w:pPr>
              <w:pStyle w:val="ConsPlusNormal"/>
            </w:pPr>
          </w:p>
        </w:tc>
      </w:tr>
      <w:tr w:rsidR="006F7857">
        <w:tc>
          <w:tcPr>
            <w:tcW w:w="567" w:type="dxa"/>
            <w:vMerge/>
            <w:tcBorders>
              <w:top w:val="nil"/>
            </w:tcBorders>
          </w:tcPr>
          <w:p w:rsidR="006F7857" w:rsidRDefault="006F7857"/>
        </w:tc>
        <w:tc>
          <w:tcPr>
            <w:tcW w:w="567" w:type="dxa"/>
            <w:vMerge/>
          </w:tcPr>
          <w:p w:rsidR="006F7857" w:rsidRDefault="006F7857"/>
        </w:tc>
        <w:tc>
          <w:tcPr>
            <w:tcW w:w="2438" w:type="dxa"/>
          </w:tcPr>
          <w:p w:rsidR="006F7857" w:rsidRDefault="006F7857">
            <w:pPr>
              <w:pStyle w:val="ConsPlusNormal"/>
            </w:pPr>
            <w:r>
              <w:t>Краткое индивидуальное профилактическое консультирование</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pPr>
          </w:p>
        </w:tc>
        <w:tc>
          <w:tcPr>
            <w:tcW w:w="364" w:type="dxa"/>
            <w:vAlign w:val="center"/>
          </w:tcPr>
          <w:p w:rsidR="006F7857" w:rsidRDefault="006F7857">
            <w:pPr>
              <w:pStyle w:val="ConsPlusNormal"/>
            </w:pP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pPr>
          </w:p>
        </w:tc>
      </w:tr>
      <w:tr w:rsidR="006F7857">
        <w:tc>
          <w:tcPr>
            <w:tcW w:w="567" w:type="dxa"/>
            <w:vMerge/>
            <w:tcBorders>
              <w:top w:val="nil"/>
            </w:tcBorders>
          </w:tcPr>
          <w:p w:rsidR="006F7857" w:rsidRDefault="006F7857"/>
        </w:tc>
        <w:tc>
          <w:tcPr>
            <w:tcW w:w="567" w:type="dxa"/>
            <w:vMerge/>
          </w:tcPr>
          <w:p w:rsidR="006F7857" w:rsidRDefault="006F7857"/>
        </w:tc>
        <w:tc>
          <w:tcPr>
            <w:tcW w:w="2438" w:type="dxa"/>
          </w:tcPr>
          <w:p w:rsidR="006F7857" w:rsidRDefault="006F7857">
            <w:pPr>
              <w:pStyle w:val="ConsPlusNormal"/>
            </w:pPr>
            <w:r>
              <w:t>Осмотр фельдшером (акушеркой) или врачом акушером-гинекологом</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jc w:val="center"/>
            </w:pPr>
            <w:r>
              <w:t>+</w:t>
            </w:r>
          </w:p>
        </w:tc>
      </w:tr>
      <w:tr w:rsidR="006F7857">
        <w:tc>
          <w:tcPr>
            <w:tcW w:w="567" w:type="dxa"/>
            <w:vMerge/>
            <w:tcBorders>
              <w:top w:val="nil"/>
            </w:tcBorders>
          </w:tcPr>
          <w:p w:rsidR="006F7857" w:rsidRDefault="006F7857"/>
        </w:tc>
        <w:tc>
          <w:tcPr>
            <w:tcW w:w="567" w:type="dxa"/>
            <w:vMerge/>
          </w:tcPr>
          <w:p w:rsidR="006F7857" w:rsidRDefault="006F7857"/>
        </w:tc>
        <w:tc>
          <w:tcPr>
            <w:tcW w:w="2438" w:type="dxa"/>
          </w:tcPr>
          <w:p w:rsidR="006F7857" w:rsidRDefault="006F7857">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6F7857" w:rsidRDefault="006F7857">
            <w:pPr>
              <w:pStyle w:val="ConsPlusNormal"/>
              <w:jc w:val="center"/>
            </w:pPr>
            <w:r>
              <w:lastRenderedPageBreak/>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4" w:type="dxa"/>
            <w:vAlign w:val="center"/>
          </w:tcPr>
          <w:p w:rsidR="006F7857" w:rsidRDefault="006F7857">
            <w:pPr>
              <w:pStyle w:val="ConsPlusNormal"/>
              <w:jc w:val="center"/>
            </w:pPr>
            <w:r>
              <w:t>+</w:t>
            </w:r>
          </w:p>
        </w:tc>
        <w:tc>
          <w:tcPr>
            <w:tcW w:w="369" w:type="dxa"/>
            <w:vAlign w:val="center"/>
          </w:tcPr>
          <w:p w:rsidR="006F7857" w:rsidRDefault="006F7857">
            <w:pPr>
              <w:pStyle w:val="ConsPlusNormal"/>
              <w:jc w:val="center"/>
            </w:pPr>
            <w:r>
              <w:t>+</w:t>
            </w:r>
          </w:p>
        </w:tc>
      </w:tr>
    </w:tbl>
    <w:p w:rsidR="006F7857" w:rsidRDefault="006F7857">
      <w:pPr>
        <w:sectPr w:rsidR="006F7857">
          <w:pgSz w:w="16838" w:h="11905" w:orient="landscape"/>
          <w:pgMar w:top="1701" w:right="1134" w:bottom="850" w:left="1134" w:header="0" w:footer="0" w:gutter="0"/>
          <w:cols w:space="720"/>
        </w:sectPr>
      </w:pPr>
    </w:p>
    <w:p w:rsidR="006F7857" w:rsidRDefault="006F7857">
      <w:pPr>
        <w:pStyle w:val="ConsPlusNormal"/>
        <w:jc w:val="both"/>
      </w:pPr>
    </w:p>
    <w:p w:rsidR="006F7857" w:rsidRDefault="006F7857">
      <w:pPr>
        <w:pStyle w:val="ConsPlusNormal"/>
        <w:ind w:firstLine="540"/>
        <w:jc w:val="both"/>
      </w:pPr>
      <w:r>
        <w:t>--------------------------------</w:t>
      </w:r>
    </w:p>
    <w:p w:rsidR="006F7857" w:rsidRDefault="006F7857">
      <w:pPr>
        <w:pStyle w:val="ConsPlusNormal"/>
        <w:spacing w:before="220"/>
        <w:ind w:firstLine="540"/>
        <w:jc w:val="both"/>
      </w:pPr>
      <w:bookmarkStart w:id="30" w:name="P3320"/>
      <w:bookmarkEnd w:id="30"/>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6F7857" w:rsidRDefault="006F7857">
      <w:pPr>
        <w:pStyle w:val="ConsPlusNormal"/>
        <w:spacing w:before="220"/>
        <w:ind w:firstLine="540"/>
        <w:jc w:val="both"/>
      </w:pPr>
      <w:bookmarkStart w:id="31" w:name="P3321"/>
      <w:bookmarkEnd w:id="31"/>
      <w:r>
        <w:t>&lt;**&gt; Не проводится в случае, если профилактический медицинский осмотр является частью первого этапа диспансеризации.</w:t>
      </w:r>
    </w:p>
    <w:p w:rsidR="006F7857" w:rsidRDefault="006F7857">
      <w:pPr>
        <w:pStyle w:val="ConsPlusNormal"/>
        <w:jc w:val="both"/>
      </w:pPr>
    </w:p>
    <w:p w:rsidR="006F7857" w:rsidRDefault="006F7857">
      <w:pPr>
        <w:pStyle w:val="ConsPlusNormal"/>
        <w:jc w:val="both"/>
      </w:pPr>
    </w:p>
    <w:p w:rsidR="006F7857" w:rsidRDefault="006F7857">
      <w:pPr>
        <w:pStyle w:val="ConsPlusNormal"/>
        <w:jc w:val="both"/>
      </w:pPr>
    </w:p>
    <w:p w:rsidR="006F7857" w:rsidRDefault="006F7857">
      <w:pPr>
        <w:pStyle w:val="ConsPlusNormal"/>
        <w:jc w:val="both"/>
      </w:pPr>
    </w:p>
    <w:p w:rsidR="006F7857" w:rsidRDefault="006F7857">
      <w:pPr>
        <w:pStyle w:val="ConsPlusNormal"/>
        <w:jc w:val="both"/>
      </w:pPr>
    </w:p>
    <w:p w:rsidR="006F7857" w:rsidRDefault="006F7857">
      <w:pPr>
        <w:pStyle w:val="ConsPlusNormal"/>
        <w:jc w:val="right"/>
        <w:outlineLvl w:val="1"/>
      </w:pPr>
      <w:r>
        <w:t>Приложение N 2</w:t>
      </w:r>
    </w:p>
    <w:p w:rsidR="006F7857" w:rsidRDefault="006F7857">
      <w:pPr>
        <w:pStyle w:val="ConsPlusNormal"/>
        <w:jc w:val="right"/>
      </w:pPr>
      <w:r>
        <w:t>к порядку проведения профилактического</w:t>
      </w:r>
    </w:p>
    <w:p w:rsidR="006F7857" w:rsidRDefault="006F7857">
      <w:pPr>
        <w:pStyle w:val="ConsPlusNormal"/>
        <w:jc w:val="right"/>
      </w:pPr>
      <w:r>
        <w:t>медицинского осмотра и диспансеризации</w:t>
      </w:r>
    </w:p>
    <w:p w:rsidR="006F7857" w:rsidRDefault="006F7857">
      <w:pPr>
        <w:pStyle w:val="ConsPlusNormal"/>
        <w:jc w:val="right"/>
      </w:pPr>
      <w:r>
        <w:t>определенных групп взрослого населения,</w:t>
      </w:r>
    </w:p>
    <w:p w:rsidR="006F7857" w:rsidRDefault="006F7857">
      <w:pPr>
        <w:pStyle w:val="ConsPlusNormal"/>
        <w:jc w:val="right"/>
      </w:pPr>
      <w:r>
        <w:t>утвержденному приказом Министерства</w:t>
      </w:r>
    </w:p>
    <w:p w:rsidR="006F7857" w:rsidRDefault="006F7857">
      <w:pPr>
        <w:pStyle w:val="ConsPlusNormal"/>
        <w:jc w:val="right"/>
      </w:pPr>
      <w:r>
        <w:t>здравоохранения Российской Федерации</w:t>
      </w:r>
    </w:p>
    <w:p w:rsidR="006F7857" w:rsidRDefault="006F7857">
      <w:pPr>
        <w:pStyle w:val="ConsPlusNormal"/>
        <w:jc w:val="right"/>
      </w:pPr>
      <w:r>
        <w:t>от 13.03.2019 N 124н</w:t>
      </w:r>
    </w:p>
    <w:p w:rsidR="006F7857" w:rsidRDefault="006F7857">
      <w:pPr>
        <w:pStyle w:val="ConsPlusNormal"/>
        <w:jc w:val="both"/>
      </w:pPr>
    </w:p>
    <w:p w:rsidR="006F7857" w:rsidRDefault="006F7857">
      <w:pPr>
        <w:pStyle w:val="ConsPlusTitle"/>
        <w:jc w:val="center"/>
      </w:pPr>
      <w:bookmarkStart w:id="32" w:name="P3335"/>
      <w:bookmarkEnd w:id="32"/>
      <w:r>
        <w:t>ПЕРЕЧЕНЬ</w:t>
      </w:r>
    </w:p>
    <w:p w:rsidR="006F7857" w:rsidRDefault="006F7857">
      <w:pPr>
        <w:pStyle w:val="ConsPlusTitle"/>
        <w:jc w:val="center"/>
      </w:pPr>
      <w:r>
        <w:t>МЕРОПРИЯТИЙ СКРИНИНГА И МЕТОДОВ ИССЛЕДОВАНИЙ, НАПРАВЛЕННЫХ</w:t>
      </w:r>
    </w:p>
    <w:p w:rsidR="006F7857" w:rsidRDefault="006F7857">
      <w:pPr>
        <w:pStyle w:val="ConsPlusTitle"/>
        <w:jc w:val="center"/>
      </w:pPr>
      <w:r>
        <w:t>НА РАННЕЕ ВЫЯВЛЕНИЕ ОНКОЛОГИЧЕСКИХ ЗАБОЛЕВАНИЙ</w:t>
      </w:r>
    </w:p>
    <w:p w:rsidR="006F7857" w:rsidRDefault="006F7857">
      <w:pPr>
        <w:pStyle w:val="ConsPlusNormal"/>
        <w:jc w:val="both"/>
      </w:pPr>
    </w:p>
    <w:p w:rsidR="006F7857" w:rsidRDefault="006F7857">
      <w:pPr>
        <w:pStyle w:val="ConsPlusNormal"/>
        <w:ind w:firstLine="540"/>
        <w:jc w:val="both"/>
      </w:pPr>
      <w:r>
        <w:t>1. В рамках профилактического медицинского осмотра или первого этапа диспансеризации проводятся:</w:t>
      </w:r>
    </w:p>
    <w:p w:rsidR="006F7857" w:rsidRDefault="006F7857">
      <w:pPr>
        <w:pStyle w:val="ConsPlusNormal"/>
        <w:spacing w:before="220"/>
        <w:ind w:firstLine="540"/>
        <w:jc w:val="both"/>
      </w:pPr>
      <w:r>
        <w:t>а) скрининг на выявление злокачественных новообразований шейки матки (у женщин):</w:t>
      </w:r>
    </w:p>
    <w:p w:rsidR="006F7857" w:rsidRDefault="006F7857">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6F7857" w:rsidRDefault="006F7857">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6F7857" w:rsidRDefault="006F7857">
      <w:pPr>
        <w:pStyle w:val="ConsPlusNormal"/>
        <w:spacing w:before="220"/>
        <w:ind w:firstLine="540"/>
        <w:jc w:val="both"/>
      </w:pPr>
      <w:r>
        <w:t>--------------------------------</w:t>
      </w:r>
    </w:p>
    <w:p w:rsidR="006F7857" w:rsidRDefault="006F7857">
      <w:pPr>
        <w:pStyle w:val="ConsPlusNormal"/>
        <w:spacing w:before="220"/>
        <w:ind w:firstLine="540"/>
        <w:jc w:val="both"/>
      </w:pPr>
      <w:r>
        <w:t>&lt;17&gt;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6F7857" w:rsidRDefault="006F7857">
      <w:pPr>
        <w:pStyle w:val="ConsPlusNormal"/>
        <w:jc w:val="both"/>
      </w:pPr>
    </w:p>
    <w:p w:rsidR="006F7857" w:rsidRDefault="006F7857">
      <w:pPr>
        <w:pStyle w:val="ConsPlusNormal"/>
        <w:ind w:firstLine="540"/>
        <w:jc w:val="both"/>
      </w:pPr>
      <w:r>
        <w:t>б) скрининг на выявление злокачественных новообразований молочных желез (у женщин):</w:t>
      </w:r>
    </w:p>
    <w:p w:rsidR="006F7857" w:rsidRDefault="006F7857">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6F7857" w:rsidRDefault="006F7857">
      <w:pPr>
        <w:pStyle w:val="ConsPlusNormal"/>
        <w:spacing w:before="220"/>
        <w:ind w:firstLine="540"/>
        <w:jc w:val="both"/>
      </w:pPr>
      <w:r>
        <w:t>--------------------------------</w:t>
      </w:r>
    </w:p>
    <w:p w:rsidR="006F7857" w:rsidRDefault="006F7857">
      <w:pPr>
        <w:pStyle w:val="ConsPlusNormal"/>
        <w:spacing w:before="220"/>
        <w:ind w:firstLine="540"/>
        <w:jc w:val="both"/>
      </w:pPr>
      <w:r>
        <w:t xml:space="preserve">&lt;18&gt;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w:t>
      </w:r>
      <w:r>
        <w:lastRenderedPageBreak/>
        <w:t>предшествующих 12 месяцев проводилась маммография или компьютерная томография молочных желез.</w:t>
      </w:r>
    </w:p>
    <w:p w:rsidR="006F7857" w:rsidRDefault="006F7857">
      <w:pPr>
        <w:pStyle w:val="ConsPlusNormal"/>
        <w:jc w:val="both"/>
      </w:pPr>
    </w:p>
    <w:p w:rsidR="006F7857" w:rsidRDefault="006F7857">
      <w:pPr>
        <w:pStyle w:val="ConsPlusNormal"/>
        <w:ind w:firstLine="540"/>
        <w:jc w:val="both"/>
      </w:pPr>
      <w:r>
        <w:t>в) скрининг на выявление злокачественных новообразований предстательной железы (у мужчин):</w:t>
      </w:r>
    </w:p>
    <w:p w:rsidR="006F7857" w:rsidRDefault="006F7857">
      <w:pPr>
        <w:pStyle w:val="ConsPlusNormal"/>
        <w:spacing w:before="220"/>
        <w:ind w:firstLine="540"/>
        <w:jc w:val="both"/>
      </w:pPr>
      <w:r>
        <w:t>в возрасте 45, 50, 55, 60 и 64 лет - определение простат-специфического антигена в крови;</w:t>
      </w:r>
    </w:p>
    <w:p w:rsidR="006F7857" w:rsidRDefault="006F7857">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6F7857" w:rsidRDefault="006F7857">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6F7857" w:rsidRDefault="006F7857">
      <w:pPr>
        <w:pStyle w:val="ConsPlusNormal"/>
        <w:spacing w:before="220"/>
        <w:ind w:firstLine="540"/>
        <w:jc w:val="both"/>
      </w:pPr>
      <w:r>
        <w:t>--------------------------------</w:t>
      </w:r>
    </w:p>
    <w:p w:rsidR="006F7857" w:rsidRDefault="006F7857">
      <w:pPr>
        <w:pStyle w:val="ConsPlusNormal"/>
        <w:spacing w:before="220"/>
        <w:ind w:firstLine="540"/>
        <w:jc w:val="both"/>
      </w:pPr>
      <w:r>
        <w:t>&lt;19&gt;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6F7857" w:rsidRDefault="006F7857">
      <w:pPr>
        <w:pStyle w:val="ConsPlusNormal"/>
        <w:jc w:val="both"/>
      </w:pPr>
    </w:p>
    <w:p w:rsidR="006F7857" w:rsidRDefault="006F7857">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6F7857" w:rsidRDefault="006F7857">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6F7857" w:rsidRDefault="006F7857">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6F7857" w:rsidRDefault="006F7857">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6F7857" w:rsidRDefault="006F7857">
      <w:pPr>
        <w:pStyle w:val="ConsPlusNormal"/>
        <w:spacing w:before="220"/>
        <w:ind w:firstLine="540"/>
        <w:jc w:val="both"/>
      </w:pPr>
      <w:r>
        <w:t>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клиническими рекомендациями по назначению врача-терапевта, врача-хирурга или врача-колопроктолога проводятся:</w:t>
      </w:r>
    </w:p>
    <w:p w:rsidR="006F7857" w:rsidRDefault="006F7857">
      <w:pPr>
        <w:pStyle w:val="ConsPlusNormal"/>
        <w:spacing w:before="220"/>
        <w:ind w:firstLine="540"/>
        <w:jc w:val="both"/>
      </w:pPr>
      <w:r>
        <w:t>а) исследования на выявление злокачественных новообразований легкого:</w:t>
      </w:r>
    </w:p>
    <w:p w:rsidR="006F7857" w:rsidRDefault="006F7857">
      <w:pPr>
        <w:pStyle w:val="ConsPlusNormal"/>
        <w:spacing w:before="220"/>
        <w:ind w:firstLine="540"/>
        <w:jc w:val="both"/>
      </w:pPr>
      <w:r>
        <w:t>рентгенография легких или компьютерная томография легких;</w:t>
      </w:r>
    </w:p>
    <w:p w:rsidR="006F7857" w:rsidRDefault="006F7857">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6F7857" w:rsidRDefault="006F7857">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6F7857" w:rsidRDefault="006F7857">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rsidR="006F7857" w:rsidRDefault="006F7857">
      <w:pPr>
        <w:pStyle w:val="ConsPlusNormal"/>
        <w:spacing w:before="220"/>
        <w:ind w:firstLine="540"/>
        <w:jc w:val="both"/>
      </w:pPr>
      <w:r>
        <w:t>ректороманоскопия;</w:t>
      </w:r>
    </w:p>
    <w:p w:rsidR="006F7857" w:rsidRDefault="006F7857">
      <w:pPr>
        <w:pStyle w:val="ConsPlusNormal"/>
        <w:spacing w:before="220"/>
        <w:ind w:firstLine="540"/>
        <w:jc w:val="both"/>
      </w:pPr>
      <w:r>
        <w:t xml:space="preserve">колоноскопия (при необходимости может проводиться с применением анестезиологического пособия, в том числе в медицинских организациях, оказывающих </w:t>
      </w:r>
      <w:r>
        <w:lastRenderedPageBreak/>
        <w:t>специализированную медицинскую помощь, в условиях дневного стационара).</w:t>
      </w:r>
    </w:p>
    <w:p w:rsidR="006F7857" w:rsidRDefault="006F7857">
      <w:pPr>
        <w:pStyle w:val="ConsPlusNormal"/>
        <w:jc w:val="both"/>
      </w:pPr>
    </w:p>
    <w:p w:rsidR="006F7857" w:rsidRDefault="006F7857">
      <w:pPr>
        <w:pStyle w:val="ConsPlusNormal"/>
        <w:jc w:val="both"/>
      </w:pPr>
    </w:p>
    <w:p w:rsidR="006F7857" w:rsidRDefault="006F7857">
      <w:pPr>
        <w:pStyle w:val="ConsPlusNormal"/>
        <w:jc w:val="both"/>
      </w:pPr>
    </w:p>
    <w:p w:rsidR="006F7857" w:rsidRDefault="006F7857">
      <w:pPr>
        <w:pStyle w:val="ConsPlusNormal"/>
        <w:jc w:val="both"/>
      </w:pPr>
    </w:p>
    <w:p w:rsidR="006F7857" w:rsidRDefault="006F7857">
      <w:pPr>
        <w:pStyle w:val="ConsPlusNormal"/>
        <w:jc w:val="both"/>
      </w:pPr>
    </w:p>
    <w:p w:rsidR="006F7857" w:rsidRDefault="006F7857">
      <w:pPr>
        <w:pStyle w:val="ConsPlusNormal"/>
        <w:jc w:val="right"/>
        <w:outlineLvl w:val="1"/>
      </w:pPr>
      <w:r>
        <w:t>Приложение N 3</w:t>
      </w:r>
    </w:p>
    <w:p w:rsidR="006F7857" w:rsidRDefault="006F7857">
      <w:pPr>
        <w:pStyle w:val="ConsPlusNormal"/>
        <w:jc w:val="right"/>
      </w:pPr>
      <w:r>
        <w:t>к порядку проведения профилактического</w:t>
      </w:r>
    </w:p>
    <w:p w:rsidR="006F7857" w:rsidRDefault="006F7857">
      <w:pPr>
        <w:pStyle w:val="ConsPlusNormal"/>
        <w:jc w:val="right"/>
      </w:pPr>
      <w:r>
        <w:t>медицинского осмотра и диспансеризации</w:t>
      </w:r>
    </w:p>
    <w:p w:rsidR="006F7857" w:rsidRDefault="006F7857">
      <w:pPr>
        <w:pStyle w:val="ConsPlusNormal"/>
        <w:jc w:val="right"/>
      </w:pPr>
      <w:r>
        <w:t>определенных групп взрослого населения,</w:t>
      </w:r>
    </w:p>
    <w:p w:rsidR="006F7857" w:rsidRDefault="006F7857">
      <w:pPr>
        <w:pStyle w:val="ConsPlusNormal"/>
        <w:jc w:val="right"/>
      </w:pPr>
      <w:r>
        <w:t>утвержденному приказом Министерства</w:t>
      </w:r>
    </w:p>
    <w:p w:rsidR="006F7857" w:rsidRDefault="006F7857">
      <w:pPr>
        <w:pStyle w:val="ConsPlusNormal"/>
        <w:jc w:val="right"/>
      </w:pPr>
      <w:r>
        <w:t>здравоохранения Российской Федерации</w:t>
      </w:r>
    </w:p>
    <w:p w:rsidR="006F7857" w:rsidRDefault="006F7857">
      <w:pPr>
        <w:pStyle w:val="ConsPlusNormal"/>
        <w:jc w:val="right"/>
      </w:pPr>
      <w:r>
        <w:t>от 13.03.2019 N 124н</w:t>
      </w:r>
    </w:p>
    <w:p w:rsidR="006F7857" w:rsidRDefault="006F7857">
      <w:pPr>
        <w:pStyle w:val="ConsPlusNormal"/>
        <w:jc w:val="both"/>
      </w:pPr>
    </w:p>
    <w:p w:rsidR="006F7857" w:rsidRDefault="006F7857">
      <w:pPr>
        <w:pStyle w:val="ConsPlusTitle"/>
        <w:jc w:val="center"/>
      </w:pPr>
      <w:bookmarkStart w:id="33" w:name="P3383"/>
      <w:bookmarkEnd w:id="33"/>
      <w:r>
        <w:t>ДИАГНОСТИЧЕСКИЕ КРИТЕРИИ</w:t>
      </w:r>
    </w:p>
    <w:p w:rsidR="006F7857" w:rsidRDefault="006F7857">
      <w:pPr>
        <w:pStyle w:val="ConsPlusTitle"/>
        <w:jc w:val="center"/>
      </w:pPr>
      <w:r>
        <w:t>ФАКТОРОВ РИСКА И ДРУГИХ ПАТОЛОГИЧЕСКИХ СОСТОЯНИЙ</w:t>
      </w:r>
    </w:p>
    <w:p w:rsidR="006F7857" w:rsidRDefault="006F7857">
      <w:pPr>
        <w:pStyle w:val="ConsPlusTitle"/>
        <w:jc w:val="center"/>
      </w:pPr>
      <w:r>
        <w:t>И ЗАБОЛЕВАНИЙ, ПОВЫШАЮЩИХ ВЕРОЯТНОСТЬ РАЗВИТИЯ ХРОНИЧЕСКИХ</w:t>
      </w:r>
    </w:p>
    <w:p w:rsidR="006F7857" w:rsidRDefault="006F7857">
      <w:pPr>
        <w:pStyle w:val="ConsPlusTitle"/>
        <w:jc w:val="center"/>
      </w:pPr>
      <w:r>
        <w:t>НЕИНФЕКЦИОННЫХ ЗАБОЛЕВАНИЙ</w:t>
      </w:r>
    </w:p>
    <w:p w:rsidR="006F7857" w:rsidRDefault="006F7857">
      <w:pPr>
        <w:pStyle w:val="ConsPlusNormal"/>
        <w:jc w:val="both"/>
      </w:pPr>
    </w:p>
    <w:p w:rsidR="006F7857" w:rsidRDefault="006F7857">
      <w:pPr>
        <w:pStyle w:val="ConsPlusNormal"/>
        <w:ind w:firstLine="540"/>
        <w:jc w:val="both"/>
      </w:pPr>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27" w:history="1">
        <w:r>
          <w:rPr>
            <w:color w:val="0000FF"/>
          </w:rPr>
          <w:t>кодами I10</w:t>
        </w:r>
      </w:hyperlink>
      <w:r>
        <w:t xml:space="preserve"> - </w:t>
      </w:r>
      <w:hyperlink r:id="rId28" w:history="1">
        <w:r>
          <w:rPr>
            <w:color w:val="0000FF"/>
          </w:rPr>
          <w:t>I15</w:t>
        </w:r>
      </w:hyperlink>
      <w: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29" w:history="1">
        <w:r>
          <w:rPr>
            <w:color w:val="0000FF"/>
          </w:rPr>
          <w:t>кодом R03.0</w:t>
        </w:r>
      </w:hyperlink>
      <w:r>
        <w:t>).</w:t>
      </w:r>
    </w:p>
    <w:p w:rsidR="006F7857" w:rsidRDefault="006F7857">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30" w:history="1">
        <w:r>
          <w:rPr>
            <w:color w:val="0000FF"/>
          </w:rPr>
          <w:t>кодом E78</w:t>
        </w:r>
      </w:hyperlink>
      <w:r>
        <w:t>).</w:t>
      </w:r>
    </w:p>
    <w:p w:rsidR="006F7857" w:rsidRDefault="006F7857">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31"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6F7857" w:rsidRDefault="006F7857">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32" w:history="1">
        <w:r>
          <w:rPr>
            <w:color w:val="0000FF"/>
          </w:rPr>
          <w:t>кодом Z72.0</w:t>
        </w:r>
      </w:hyperlink>
      <w:r>
        <w:t>).</w:t>
      </w:r>
    </w:p>
    <w:p w:rsidR="006F7857" w:rsidRDefault="006F7857">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33" w:history="1">
        <w:r>
          <w:rPr>
            <w:color w:val="0000FF"/>
          </w:rPr>
          <w:t>кодом Z72.4</w:t>
        </w:r>
      </w:hyperlink>
      <w:r>
        <w:t>).</w:t>
      </w:r>
    </w:p>
    <w:p w:rsidR="006F7857" w:rsidRDefault="006F7857">
      <w:pPr>
        <w:pStyle w:val="ConsPlusNormal"/>
        <w:spacing w:before="220"/>
        <w:ind w:firstLine="540"/>
        <w:jc w:val="both"/>
      </w:pPr>
      <w:r>
        <w:t>Избыточная масса тела - индекс массы тела 25 - 29,9 кг/м</w:t>
      </w:r>
      <w:r>
        <w:rPr>
          <w:vertAlign w:val="superscript"/>
        </w:rPr>
        <w:t>2</w:t>
      </w:r>
      <w:r>
        <w:t xml:space="preserve"> (кодируется по МКБ-10 </w:t>
      </w:r>
      <w:hyperlink r:id="rId34" w:history="1">
        <w:r>
          <w:rPr>
            <w:color w:val="0000FF"/>
          </w:rPr>
          <w:t>кодом R63.5</w:t>
        </w:r>
      </w:hyperlink>
      <w:r>
        <w:t>).</w:t>
      </w:r>
    </w:p>
    <w:p w:rsidR="006F7857" w:rsidRDefault="006F7857">
      <w:pPr>
        <w:pStyle w:val="ConsPlusNormal"/>
        <w:spacing w:before="220"/>
        <w:ind w:firstLine="540"/>
        <w:jc w:val="both"/>
      </w:pPr>
      <w:r>
        <w:t>Ожирение - индекс массы тела 30 кг/м</w:t>
      </w:r>
      <w:r>
        <w:rPr>
          <w:vertAlign w:val="superscript"/>
        </w:rPr>
        <w:t>2</w:t>
      </w:r>
      <w:r>
        <w:t xml:space="preserve"> и более (кодируется по МКБ-10 </w:t>
      </w:r>
      <w:hyperlink r:id="rId35" w:history="1">
        <w:r>
          <w:rPr>
            <w:color w:val="0000FF"/>
          </w:rPr>
          <w:t>кодом E66</w:t>
        </w:r>
      </w:hyperlink>
      <w:r>
        <w:t>).</w:t>
      </w:r>
    </w:p>
    <w:p w:rsidR="006F7857" w:rsidRDefault="006F7857">
      <w:pPr>
        <w:pStyle w:val="ConsPlusNormal"/>
        <w:spacing w:before="220"/>
        <w:ind w:firstLine="540"/>
        <w:jc w:val="both"/>
      </w:pPr>
      <w:r>
        <w:t xml:space="preserve">Низкая физическая активность (кодируется по МКБ-10 </w:t>
      </w:r>
      <w:hyperlink r:id="rId36" w:history="1">
        <w:r>
          <w:rPr>
            <w:color w:val="0000FF"/>
          </w:rPr>
          <w:t>кодом Z72.3</w:t>
        </w:r>
      </w:hyperlink>
      <w:r>
        <w:t>) определяется с помощью анкетирования.</w:t>
      </w:r>
    </w:p>
    <w:p w:rsidR="006F7857" w:rsidRDefault="006F7857">
      <w:pPr>
        <w:pStyle w:val="ConsPlusNormal"/>
        <w:spacing w:before="220"/>
        <w:ind w:firstLine="540"/>
        <w:jc w:val="both"/>
      </w:pPr>
      <w:r>
        <w:t xml:space="preserve">Риск пагубного потребления алкоголя (кодируется по МКБ-10 </w:t>
      </w:r>
      <w:hyperlink r:id="rId37"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38" w:history="1">
        <w:r>
          <w:rPr>
            <w:color w:val="0000FF"/>
          </w:rPr>
          <w:t>кодом Z72.2</w:t>
        </w:r>
      </w:hyperlink>
      <w:r>
        <w:t>) определяются с помощью анкетирования.</w:t>
      </w:r>
    </w:p>
    <w:p w:rsidR="006F7857" w:rsidRDefault="006F7857">
      <w:pPr>
        <w:pStyle w:val="ConsPlusNormal"/>
        <w:spacing w:before="220"/>
        <w:ind w:firstLine="540"/>
        <w:jc w:val="both"/>
      </w:pPr>
      <w:r>
        <w:lastRenderedPageBreak/>
        <w:t xml:space="preserve">Отягощенная наследственность по сердечно-сосудистым заболеваниям - наличие инфаркта миокарда (кодируется по МКБ-10 </w:t>
      </w:r>
      <w:hyperlink r:id="rId39" w:history="1">
        <w:r>
          <w:rPr>
            <w:color w:val="0000FF"/>
          </w:rPr>
          <w:t>кодом Z82.4</w:t>
        </w:r>
      </w:hyperlink>
      <w:r>
        <w:t xml:space="preserve">) и (или) мозгового инсульта (кодируется по МКБ-10 </w:t>
      </w:r>
      <w:hyperlink r:id="rId40"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6F7857" w:rsidRDefault="006F7857">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41" w:history="1">
        <w:r>
          <w:rPr>
            <w:color w:val="0000FF"/>
          </w:rPr>
          <w:t>кодом Z80</w:t>
        </w:r>
      </w:hyperlink>
      <w:r>
        <w:t>):</w:t>
      </w:r>
    </w:p>
    <w:p w:rsidR="006F7857" w:rsidRDefault="006F7857">
      <w:pPr>
        <w:pStyle w:val="ConsPlusNormal"/>
        <w:spacing w:before="220"/>
        <w:ind w:firstLine="540"/>
        <w:jc w:val="both"/>
      </w:pPr>
      <w: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6F7857" w:rsidRDefault="006F7857">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6F7857" w:rsidRDefault="006F7857">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42" w:history="1">
        <w:r>
          <w:rPr>
            <w:color w:val="0000FF"/>
          </w:rPr>
          <w:t>кодом Z82.5</w:t>
        </w:r>
      </w:hyperlink>
      <w:r>
        <w:t>).</w:t>
      </w:r>
    </w:p>
    <w:p w:rsidR="006F7857" w:rsidRDefault="006F7857">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43" w:history="1">
        <w:r>
          <w:rPr>
            <w:color w:val="0000FF"/>
          </w:rPr>
          <w:t>кодом Z83.3</w:t>
        </w:r>
      </w:hyperlink>
      <w:r>
        <w:t>).</w:t>
      </w:r>
    </w:p>
    <w:p w:rsidR="006F7857" w:rsidRDefault="006F7857">
      <w:pPr>
        <w:pStyle w:val="ConsPlusNormal"/>
        <w:spacing w:before="22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6F7857" w:rsidRDefault="006F7857">
      <w:pPr>
        <w:pStyle w:val="ConsPlusNormal"/>
        <w:spacing w:before="220"/>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6F7857" w:rsidRDefault="006F7857">
      <w:pPr>
        <w:pStyle w:val="ConsPlusNormal"/>
        <w:spacing w:before="220"/>
        <w:ind w:firstLine="540"/>
        <w:jc w:val="both"/>
      </w:pPr>
      <w:r>
        <w:t xml:space="preserve">Старческая астения (кодируется по МКБ-10 </w:t>
      </w:r>
      <w:hyperlink r:id="rId44"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6F7857" w:rsidRDefault="006F7857">
      <w:pPr>
        <w:pStyle w:val="ConsPlusNormal"/>
        <w:jc w:val="both"/>
      </w:pPr>
    </w:p>
    <w:p w:rsidR="006F7857" w:rsidRDefault="006F7857">
      <w:pPr>
        <w:pStyle w:val="ConsPlusNormal"/>
        <w:jc w:val="both"/>
      </w:pPr>
    </w:p>
    <w:p w:rsidR="006F7857" w:rsidRDefault="006F7857">
      <w:pPr>
        <w:pStyle w:val="ConsPlusNormal"/>
        <w:pBdr>
          <w:top w:val="single" w:sz="6" w:space="0" w:color="auto"/>
        </w:pBdr>
        <w:spacing w:before="100" w:after="100"/>
        <w:jc w:val="both"/>
        <w:rPr>
          <w:sz w:val="2"/>
          <w:szCs w:val="2"/>
        </w:rPr>
      </w:pPr>
    </w:p>
    <w:p w:rsidR="0051142F" w:rsidRDefault="0051142F"/>
    <w:sectPr w:rsidR="0051142F" w:rsidSect="008E60F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57"/>
    <w:rsid w:val="0002767F"/>
    <w:rsid w:val="00031CF8"/>
    <w:rsid w:val="000860AC"/>
    <w:rsid w:val="000E4F74"/>
    <w:rsid w:val="000F4174"/>
    <w:rsid w:val="00116BB4"/>
    <w:rsid w:val="001325ED"/>
    <w:rsid w:val="00151B90"/>
    <w:rsid w:val="00184018"/>
    <w:rsid w:val="001E44B8"/>
    <w:rsid w:val="002D0030"/>
    <w:rsid w:val="00357DD7"/>
    <w:rsid w:val="003A152D"/>
    <w:rsid w:val="003C368B"/>
    <w:rsid w:val="00440D5B"/>
    <w:rsid w:val="00447B23"/>
    <w:rsid w:val="004D55B2"/>
    <w:rsid w:val="0050618F"/>
    <w:rsid w:val="0051142F"/>
    <w:rsid w:val="00512911"/>
    <w:rsid w:val="00553600"/>
    <w:rsid w:val="005A1559"/>
    <w:rsid w:val="006D676B"/>
    <w:rsid w:val="006F7857"/>
    <w:rsid w:val="00706F01"/>
    <w:rsid w:val="00733FF2"/>
    <w:rsid w:val="00755F18"/>
    <w:rsid w:val="007644A5"/>
    <w:rsid w:val="00772138"/>
    <w:rsid w:val="0078088F"/>
    <w:rsid w:val="00795794"/>
    <w:rsid w:val="008668C7"/>
    <w:rsid w:val="008B0357"/>
    <w:rsid w:val="00972FBC"/>
    <w:rsid w:val="00984015"/>
    <w:rsid w:val="009A1A3A"/>
    <w:rsid w:val="009B13CE"/>
    <w:rsid w:val="009E410D"/>
    <w:rsid w:val="00A53952"/>
    <w:rsid w:val="00A603DB"/>
    <w:rsid w:val="00A8534B"/>
    <w:rsid w:val="00AB1C3F"/>
    <w:rsid w:val="00AB73EB"/>
    <w:rsid w:val="00AD01A4"/>
    <w:rsid w:val="00AE54EA"/>
    <w:rsid w:val="00B41EEA"/>
    <w:rsid w:val="00B611CF"/>
    <w:rsid w:val="00B660F0"/>
    <w:rsid w:val="00B668D1"/>
    <w:rsid w:val="00B82560"/>
    <w:rsid w:val="00BB659D"/>
    <w:rsid w:val="00C03CB6"/>
    <w:rsid w:val="00C549B5"/>
    <w:rsid w:val="00CC5E7F"/>
    <w:rsid w:val="00CE1ABF"/>
    <w:rsid w:val="00D0444D"/>
    <w:rsid w:val="00D1444D"/>
    <w:rsid w:val="00D34DBD"/>
    <w:rsid w:val="00D472EF"/>
    <w:rsid w:val="00D50BEF"/>
    <w:rsid w:val="00D659EE"/>
    <w:rsid w:val="00D678EE"/>
    <w:rsid w:val="00D76395"/>
    <w:rsid w:val="00E10CFD"/>
    <w:rsid w:val="00E17302"/>
    <w:rsid w:val="00E35D25"/>
    <w:rsid w:val="00EB2CF7"/>
    <w:rsid w:val="00F20950"/>
    <w:rsid w:val="00F77BDB"/>
    <w:rsid w:val="00FB3031"/>
    <w:rsid w:val="00FE2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85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F785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F785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F785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F7857"/>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6F785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F785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6F7857"/>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85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F785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F785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F785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F7857"/>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6F785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F785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6F7857"/>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BEFAA7D0108FEE568927949A24CE6B124FA825AFA3435A8EFD91B9F3055F024D796FFAF53D129EAF67A620095E2EFCD086F54B561h2M" TargetMode="External"/><Relationship Id="rId13" Type="http://schemas.openxmlformats.org/officeDocument/2006/relationships/hyperlink" Target="consultantplus://offline/ref=E10BEFAA7D0108FEE568927949A24CE6B125F2815DFB3435A8EFD91B9F3055F024D796FFA753D37DBFB97B3E45C3F1EECB086D51AA19456966h8M" TargetMode="External"/><Relationship Id="rId18" Type="http://schemas.openxmlformats.org/officeDocument/2006/relationships/hyperlink" Target="consultantplus://offline/ref=E10BEFAA7D0108FEE568927949A24CE6B02DF48054F43435A8EFD91B9F3055F024D796FFA756DA7DB2B97B3E45C3F1EECB086D51AA19456966h8M" TargetMode="External"/><Relationship Id="rId26" Type="http://schemas.openxmlformats.org/officeDocument/2006/relationships/hyperlink" Target="consultantplus://offline/ref=E10BEFAA7D0108FEE568927949A24CE6B024F18455FB3435A8EFD91B9F3055F024D796FFA756DA7CBBB97B3E45C3F1EECB086D51AA19456966h8M" TargetMode="External"/><Relationship Id="rId39" Type="http://schemas.openxmlformats.org/officeDocument/2006/relationships/hyperlink" Target="consultantplus://offline/ref=E10BEFAA7D0108FEE568937D5AA24CE6B32CFA8556AA6337F9BAD71E97601DE06A929EF8A655DC76EFE36B3A0C97FFF1C8137356B41A64hCM" TargetMode="External"/><Relationship Id="rId3" Type="http://schemas.openxmlformats.org/officeDocument/2006/relationships/settings" Target="settings.xml"/><Relationship Id="rId21" Type="http://schemas.openxmlformats.org/officeDocument/2006/relationships/hyperlink" Target="consultantplus://offline/ref=E10BEFAA7D0108FEE568927949A24CE6B025F2835AFE3435A8EFD91B9F3055F024D796FFA756DA78BAB97B3E45C3F1EECB086D51AA19456966h8M" TargetMode="External"/><Relationship Id="rId34" Type="http://schemas.openxmlformats.org/officeDocument/2006/relationships/hyperlink" Target="consultantplus://offline/ref=E10BEFAA7D0108FEE568937D5AA24CE6B32CFA8556AA6337F9BAD71E97601DE06A929FF7A25EDA76EFE36B3A0C97FFF1C8137356B41A64hCM" TargetMode="External"/><Relationship Id="rId42" Type="http://schemas.openxmlformats.org/officeDocument/2006/relationships/hyperlink" Target="consultantplus://offline/ref=E10BEFAA7D0108FEE568937D5AA24CE6B32CFA8556AA6337F9BAD71E97601DE06A929EF8A655D276EFE36B3A0C97FFF1C8137356B41A64hCM" TargetMode="External"/><Relationship Id="rId7" Type="http://schemas.openxmlformats.org/officeDocument/2006/relationships/hyperlink" Target="consultantplus://offline/ref=E10BEFAA7D0108FEE568927949A24CE6B02DF78D55FA3435A8EFD91B9F3055F036D7CEF3A655C47DBEAC2D6F0069hFM" TargetMode="External"/><Relationship Id="rId12" Type="http://schemas.openxmlformats.org/officeDocument/2006/relationships/hyperlink" Target="consultantplus://offline/ref=E10BEFAA7D0108FEE568927949A24CE6B125F38C59FA3435A8EFD91B9F3055F024D796FCAE56D129EAF67A620095E2EFCD086F54B561h2M" TargetMode="External"/><Relationship Id="rId17" Type="http://schemas.openxmlformats.org/officeDocument/2006/relationships/hyperlink" Target="consultantplus://offline/ref=E10BEFAA7D0108FEE568927949A24CE6B024F18455FB3435A8EFD91B9F3055F024D796FFA756DA7CBBB97B3E45C3F1EECB086D51AA19456966h8M" TargetMode="External"/><Relationship Id="rId25" Type="http://schemas.openxmlformats.org/officeDocument/2006/relationships/hyperlink" Target="consultantplus://offline/ref=E10BEFAA7D0108FEE568927949A24CE6B124FA825AFA3435A8EFD91B9F3055F024D796FDA257D129EAF67A620095E2EFCD086F54B561h2M" TargetMode="External"/><Relationship Id="rId33" Type="http://schemas.openxmlformats.org/officeDocument/2006/relationships/hyperlink" Target="consultantplus://offline/ref=E10BEFAA7D0108FEE568937D5AA24CE6B32CFA8556AA6337F9BAD71E97601DE06A929EF8A756DE76EFE36B3A0C97FFF1C8137356B41A64hCM" TargetMode="External"/><Relationship Id="rId38" Type="http://schemas.openxmlformats.org/officeDocument/2006/relationships/hyperlink" Target="consultantplus://offline/ref=E10BEFAA7D0108FEE568937D5AA24CE6B32CFA8556AA6337F9BAD71E97601DE06A929EFBAE5FDD76EFE36B3A0C97FFF1C8137356B41A64hCM"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10BEFAA7D0108FEE568927949A24CE6B124FA825AFA3435A8EFD91B9F3055F024D796FFA756D878B9B97B3E45C3F1EECB086D51AA19456966h8M" TargetMode="External"/><Relationship Id="rId20" Type="http://schemas.openxmlformats.org/officeDocument/2006/relationships/hyperlink" Target="consultantplus://offline/ref=E10BEFAA7D0108FEE568927949A24CE6B025F2835AFE3435A8EFD91B9F3055F024D796FFA756DA78BAB97B3E45C3F1EECB086D51AA19456966h8M" TargetMode="External"/><Relationship Id="rId29" Type="http://schemas.openxmlformats.org/officeDocument/2006/relationships/hyperlink" Target="consultantplus://offline/ref=E10BEFAA7D0108FEE568937D5AA24CE6B32CFA8556AA6337F9BAD71E97601DE06A929FF7A752D976EFE36B3A0C97FFF1C8137356B41A64hCM" TargetMode="External"/><Relationship Id="rId41" Type="http://schemas.openxmlformats.org/officeDocument/2006/relationships/hyperlink" Target="consultantplus://offline/ref=E10BEFAA7D0108FEE568937D5AA24CE6B32CFA8556AA6337F9BAD71E97601DE06A9299FAA653DC76EFE36B3A0C97FFF1C8137356B41A64hCM" TargetMode="External"/><Relationship Id="rId1" Type="http://schemas.openxmlformats.org/officeDocument/2006/relationships/styles" Target="styles.xml"/><Relationship Id="rId6" Type="http://schemas.openxmlformats.org/officeDocument/2006/relationships/hyperlink" Target="consultantplus://offline/ref=E10BEFAA7D0108FEE568927949A24CE6B321F2845FFC3435A8EFD91B9F3055F036D7CEF3A655C47DBEAC2D6F0069hFM" TargetMode="External"/><Relationship Id="rId11" Type="http://schemas.openxmlformats.org/officeDocument/2006/relationships/hyperlink" Target="consultantplus://offline/ref=E10BEFAA7D0108FEE568927949A24CE6B125F38C59FA3435A8EFD91B9F3055F024D796FFA756D974B3B97B3E45C3F1EECB086D51AA19456966h8M" TargetMode="External"/><Relationship Id="rId24" Type="http://schemas.openxmlformats.org/officeDocument/2006/relationships/hyperlink" Target="consultantplus://offline/ref=E10BEFAA7D0108FEE568927949A24CE6B125F68455FE3435A8EFD91B9F3055F024D796FFA756D874BCB97B3E45C3F1EECB086D51AA19456966h8M" TargetMode="External"/><Relationship Id="rId32" Type="http://schemas.openxmlformats.org/officeDocument/2006/relationships/hyperlink" Target="consultantplus://offline/ref=E10BEFAA7D0108FEE568937D5AA24CE6B32CFA8556AA6337F9BAD71E97601DE06A929EFBAE5FD976EFE36B3A0C97FFF1C8137356B41A64hCM" TargetMode="External"/><Relationship Id="rId37" Type="http://schemas.openxmlformats.org/officeDocument/2006/relationships/hyperlink" Target="consultantplus://offline/ref=E10BEFAA7D0108FEE568937D5AA24CE6B32CFA8556AA6337F9BAD71E97601DE06A929EFBAE5FDF76EFE36B3A0C97FFF1C8137356B41A64hCM" TargetMode="External"/><Relationship Id="rId40" Type="http://schemas.openxmlformats.org/officeDocument/2006/relationships/hyperlink" Target="consultantplus://offline/ref=E10BEFAA7D0108FEE568937D5AA24CE6B32CFA8556AA6337F9BAD71E97601DE06A929EF8A655DF76EFE36B3A0C97FFF1C8137356B41A64hCM" TargetMode="External"/><Relationship Id="rId45" Type="http://schemas.openxmlformats.org/officeDocument/2006/relationships/fontTable" Target="fontTable.xml"/><Relationship Id="rId5" Type="http://schemas.openxmlformats.org/officeDocument/2006/relationships/hyperlink" Target="consultantplus://offline/ref=E10BEFAA7D0108FEE568927949A24CE6B124FA825AFA3435A8EFD91B9F3055F024D796FFAF51D129EAF67A620095E2EFCD086F54B561h2M" TargetMode="External"/><Relationship Id="rId15" Type="http://schemas.openxmlformats.org/officeDocument/2006/relationships/hyperlink" Target="consultantplus://offline/ref=E10BEFAA7D0108FEE568927949A24CE6B026FA825AF83435A8EFD91B9F3055F036D7CEF3A655C47DBEAC2D6F0069hFM" TargetMode="External"/><Relationship Id="rId23" Type="http://schemas.openxmlformats.org/officeDocument/2006/relationships/hyperlink" Target="consultantplus://offline/ref=E10BEFAA7D0108FEE568927949A24CE6B124FA8655FE3435A8EFD91B9F3055F024D796FFA756DA7CBBB97B3E45C3F1EECB086D51AA19456966h8M" TargetMode="External"/><Relationship Id="rId28" Type="http://schemas.openxmlformats.org/officeDocument/2006/relationships/hyperlink" Target="consultantplus://offline/ref=E10BEFAA7D0108FEE568937D5AA24CE6B32CFA8556AA6337F9BAD71E97601DE06A929BF9A65EDA76EFE36B3A0C97FFF1C8137356B41A64hCM" TargetMode="External"/><Relationship Id="rId36" Type="http://schemas.openxmlformats.org/officeDocument/2006/relationships/hyperlink" Target="consultantplus://offline/ref=E10BEFAA7D0108FEE568937D5AA24CE6B32CFA8556AA6337F9BAD71E97601DE06A929EF8A756D976EFE36B3A0C97FFF1C8137356B41A64hCM" TargetMode="External"/><Relationship Id="rId10" Type="http://schemas.openxmlformats.org/officeDocument/2006/relationships/hyperlink" Target="consultantplus://offline/ref=E10BEFAA7D0108FEE568927949A24CE6B125F38C59FA3435A8EFD91B9F3055F024D796FCAF52D129EAF67A620095E2EFCD086F54B561h2M" TargetMode="External"/><Relationship Id="rId19" Type="http://schemas.openxmlformats.org/officeDocument/2006/relationships/hyperlink" Target="consultantplus://offline/ref=E10BEFAA7D0108FEE568927949A24CE6B124FA825AFA3435A8EFD91B9F3055F024D796FFA757DA7CBDB97B3E45C3F1EECB086D51AA19456966h8M" TargetMode="External"/><Relationship Id="rId31" Type="http://schemas.openxmlformats.org/officeDocument/2006/relationships/hyperlink" Target="consultantplus://offline/ref=E10BEFAA7D0108FEE568937D5AA24CE6B32CFA8556AA6337F9BAD71E97601DE06A929FF7A152DC76EFE36B3A0C97FFF1C8137356B41A64hCM" TargetMode="External"/><Relationship Id="rId44" Type="http://schemas.openxmlformats.org/officeDocument/2006/relationships/hyperlink" Target="consultantplus://offline/ref=E10BEFAA7D0108FEE568937D5AA24CE6B32CFA8556AA6337F9BAD71E97601DE06A929AF8A157DA76EFE36B3A0C97FFF1C8137356B41A64hCM" TargetMode="External"/><Relationship Id="rId4" Type="http://schemas.openxmlformats.org/officeDocument/2006/relationships/webSettings" Target="webSettings.xml"/><Relationship Id="rId9" Type="http://schemas.openxmlformats.org/officeDocument/2006/relationships/hyperlink" Target="consultantplus://offline/ref=E10BEFAA7D0108FEE568927949A24CE6B125F38C59FA3435A8EFD91B9F3055F024D796FFA756DA7EB2B97B3E45C3F1EECB086D51AA19456966h8M" TargetMode="External"/><Relationship Id="rId14" Type="http://schemas.openxmlformats.org/officeDocument/2006/relationships/hyperlink" Target="consultantplus://offline/ref=E10BEFAA7D0108FEE568927949A24CE6B127F2815FFA3435A8EFD91B9F3055F024D796FCA457D376EFE36B3A0C97FFF1C8137356B41A64hCM" TargetMode="External"/><Relationship Id="rId22" Type="http://schemas.openxmlformats.org/officeDocument/2006/relationships/hyperlink" Target="consultantplus://offline/ref=E10BEFAA7D0108FEE568927949A24CE6B025F2835AFE3435A8EFD91B9F3055F024D796FFA756DA78BAB97B3E45C3F1EECB086D51AA19456966h8M" TargetMode="External"/><Relationship Id="rId27" Type="http://schemas.openxmlformats.org/officeDocument/2006/relationships/hyperlink" Target="consultantplus://offline/ref=E10BEFAA7D0108FEE568937D5AA24CE6B32CFA8556AA6337F9BAD71E97601DE06A929BF9A655D976EFE36B3A0C97FFF1C8137356B41A64hCM" TargetMode="External"/><Relationship Id="rId30" Type="http://schemas.openxmlformats.org/officeDocument/2006/relationships/hyperlink" Target="consultantplus://offline/ref=E10BEFAA7D0108FEE568937D5AA24CE6B32CFA8556AA6337F9BAD71E97601DE06A929BFAA452D876EFE36B3A0C97FFF1C8137356B41A64hCM" TargetMode="External"/><Relationship Id="rId35" Type="http://schemas.openxmlformats.org/officeDocument/2006/relationships/hyperlink" Target="consultantplus://offline/ref=E10BEFAA7D0108FEE568937D5AA24CE6B32CFA8556AA6337F9BAD71E97601DE06A929BFAA557D376EFE36B3A0C97FFF1C8137356B41A64hCM" TargetMode="External"/><Relationship Id="rId43" Type="http://schemas.openxmlformats.org/officeDocument/2006/relationships/hyperlink" Target="consultantplus://offline/ref=E10BEFAA7D0108FEE568937D5AA24CE6B32CFA8556AA6337F9BAD71E97601DE06A929EF8A653DF76EFE36B3A0C97FFF1C8137356B41A64h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12681</Words>
  <Characters>72282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uo-rav</dc:creator>
  <cp:lastModifiedBy>User</cp:lastModifiedBy>
  <cp:revision>2</cp:revision>
  <dcterms:created xsi:type="dcterms:W3CDTF">2019-07-05T12:50:00Z</dcterms:created>
  <dcterms:modified xsi:type="dcterms:W3CDTF">2019-07-05T12:50:00Z</dcterms:modified>
</cp:coreProperties>
</file>